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211" w:type="dxa"/>
        <w:tblLook w:val="04A0" w:firstRow="1" w:lastRow="0" w:firstColumn="1" w:lastColumn="0" w:noHBand="0" w:noVBand="1"/>
      </w:tblPr>
      <w:tblGrid>
        <w:gridCol w:w="3652"/>
        <w:gridCol w:w="11559"/>
      </w:tblGrid>
      <w:tr w:rsidR="00DA2468" w:rsidRPr="007E75D3" w:rsidTr="005C7698">
        <w:trPr>
          <w:trHeight w:val="2262"/>
        </w:trPr>
        <w:tc>
          <w:tcPr>
            <w:tcW w:w="3652" w:type="dxa"/>
            <w:shd w:val="clear" w:color="auto" w:fill="auto"/>
          </w:tcPr>
          <w:p w:rsidR="00DA2468" w:rsidRPr="00250E9A" w:rsidRDefault="00DA2468" w:rsidP="00657C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559" w:type="dxa"/>
            <w:shd w:val="clear" w:color="auto" w:fill="auto"/>
          </w:tcPr>
          <w:p w:rsidR="00DA2468" w:rsidRPr="007E75D3" w:rsidRDefault="005C7698" w:rsidP="006979D7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>УТВЕРЖДЕН</w:t>
            </w:r>
          </w:p>
          <w:p w:rsidR="00DA2468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</w:p>
          <w:p w:rsidR="00DA2468" w:rsidRPr="007E75D3" w:rsidRDefault="00DA2468" w:rsidP="006979D7">
            <w:pPr>
              <w:pStyle w:val="Default"/>
              <w:ind w:left="202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постановлением</w:t>
            </w:r>
            <w:r w:rsidRPr="007E75D3">
              <w:rPr>
                <w:sz w:val="28"/>
                <w:szCs w:val="28"/>
              </w:rPr>
              <w:t xml:space="preserve"> Правительства</w:t>
            </w:r>
            <w:r>
              <w:rPr>
                <w:sz w:val="28"/>
                <w:szCs w:val="28"/>
              </w:rPr>
              <w:br/>
            </w:r>
            <w:r w:rsidRPr="007E75D3">
              <w:rPr>
                <w:sz w:val="28"/>
                <w:szCs w:val="28"/>
              </w:rPr>
              <w:t>Кировской области</w:t>
            </w:r>
          </w:p>
          <w:p w:rsidR="00DA2468" w:rsidRPr="005C7698" w:rsidRDefault="00DA2468" w:rsidP="00D02844">
            <w:pPr>
              <w:pStyle w:val="Default"/>
              <w:spacing w:after="720"/>
              <w:ind w:left="2025"/>
              <w:rPr>
                <w:sz w:val="28"/>
                <w:szCs w:val="28"/>
              </w:rPr>
            </w:pPr>
            <w:r w:rsidRPr="007E75D3">
              <w:rPr>
                <w:sz w:val="28"/>
                <w:szCs w:val="28"/>
              </w:rPr>
              <w:t xml:space="preserve">от </w:t>
            </w:r>
            <w:r w:rsidR="00D02844">
              <w:rPr>
                <w:sz w:val="28"/>
                <w:szCs w:val="28"/>
              </w:rPr>
              <w:t xml:space="preserve">27.04.2021 </w:t>
            </w:r>
            <w:r w:rsidRPr="007E75D3">
              <w:rPr>
                <w:sz w:val="28"/>
                <w:szCs w:val="28"/>
              </w:rPr>
              <w:t xml:space="preserve">   № </w:t>
            </w:r>
            <w:r w:rsidR="00D02844">
              <w:rPr>
                <w:sz w:val="28"/>
                <w:szCs w:val="28"/>
              </w:rPr>
              <w:t>200-П</w:t>
            </w:r>
          </w:p>
        </w:tc>
      </w:tr>
    </w:tbl>
    <w:p w:rsidR="005F130F" w:rsidRDefault="00C06B96" w:rsidP="00E071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0B0AD7" w:rsidRDefault="00CD45AE" w:rsidP="00CD45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определения </w:t>
      </w:r>
      <w:r w:rsidR="0093466B">
        <w:rPr>
          <w:rFonts w:ascii="Times New Roman" w:hAnsi="Times New Roman" w:cs="Times New Roman"/>
          <w:b/>
          <w:sz w:val="28"/>
          <w:szCs w:val="28"/>
        </w:rPr>
        <w:t xml:space="preserve">объема 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D444CC" w:rsidRPr="00D444CC">
        <w:rPr>
          <w:rFonts w:ascii="Times New Roman" w:hAnsi="Times New Roman" w:cs="Times New Roman"/>
          <w:b/>
          <w:sz w:val="28"/>
          <w:szCs w:val="28"/>
        </w:rPr>
        <w:t>предоставл</w:t>
      </w:r>
      <w:r w:rsidR="006805B2">
        <w:rPr>
          <w:rFonts w:ascii="Times New Roman" w:hAnsi="Times New Roman" w:cs="Times New Roman"/>
          <w:b/>
          <w:sz w:val="28"/>
          <w:szCs w:val="28"/>
        </w:rPr>
        <w:t xml:space="preserve">ения </w:t>
      </w:r>
      <w:r w:rsidR="0093466B">
        <w:rPr>
          <w:rFonts w:ascii="Times New Roman" w:hAnsi="Times New Roman" w:cs="Times New Roman"/>
          <w:b/>
          <w:sz w:val="28"/>
          <w:szCs w:val="28"/>
        </w:rPr>
        <w:t>субсидии</w:t>
      </w:r>
      <w:r w:rsidR="000A06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4366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</w:t>
      </w:r>
      <w:r>
        <w:rPr>
          <w:rFonts w:ascii="Times New Roman" w:hAnsi="Times New Roman" w:cs="Times New Roman"/>
          <w:b/>
          <w:sz w:val="28"/>
          <w:szCs w:val="28"/>
        </w:rPr>
        <w:t xml:space="preserve">некоммерческим организациям </w:t>
      </w:r>
      <w:r w:rsidR="000B0AD7">
        <w:rPr>
          <w:rFonts w:ascii="Times New Roman" w:hAnsi="Times New Roman" w:cs="Times New Roman"/>
          <w:b/>
          <w:sz w:val="28"/>
          <w:szCs w:val="28"/>
        </w:rPr>
        <w:t>– победителям Всероссийского конкурса лучших региональных практик поддержки волонтерства</w:t>
      </w:r>
      <w:r w:rsidR="00E32640">
        <w:rPr>
          <w:rFonts w:ascii="Times New Roman" w:hAnsi="Times New Roman" w:cs="Times New Roman"/>
          <w:b/>
          <w:sz w:val="28"/>
          <w:szCs w:val="28"/>
        </w:rPr>
        <w:br/>
      </w:r>
      <w:r w:rsidR="000B0AD7">
        <w:rPr>
          <w:rFonts w:ascii="Times New Roman" w:hAnsi="Times New Roman" w:cs="Times New Roman"/>
          <w:b/>
          <w:sz w:val="28"/>
          <w:szCs w:val="28"/>
        </w:rPr>
        <w:t>«Регион добрых дел»</w:t>
      </w:r>
    </w:p>
    <w:p w:rsidR="007F2147" w:rsidRPr="008B5C4A" w:rsidRDefault="007F2147" w:rsidP="000B0AD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8"/>
          <w:szCs w:val="28"/>
        </w:rPr>
      </w:pPr>
    </w:p>
    <w:p w:rsidR="00CD45AE" w:rsidRDefault="00DF0B09" w:rsidP="005C7698">
      <w:pPr>
        <w:pStyle w:val="a9"/>
        <w:autoSpaceDE w:val="0"/>
        <w:autoSpaceDN w:val="0"/>
        <w:adjustRightInd w:val="0"/>
        <w:spacing w:after="0" w:line="360" w:lineRule="auto"/>
        <w:ind w:left="709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1. </w:t>
      </w:r>
      <w:r w:rsidR="00CD45AE" w:rsidRPr="00C62E56">
        <w:rPr>
          <w:rFonts w:cs="Times New Roman"/>
          <w:b/>
          <w:szCs w:val="28"/>
        </w:rPr>
        <w:t>Общие положения</w:t>
      </w:r>
    </w:p>
    <w:p w:rsidR="00D674EE" w:rsidRPr="00C62E56" w:rsidRDefault="00D674EE" w:rsidP="005C7698">
      <w:pPr>
        <w:pStyle w:val="a9"/>
        <w:autoSpaceDE w:val="0"/>
        <w:autoSpaceDN w:val="0"/>
        <w:adjustRightInd w:val="0"/>
        <w:spacing w:after="0" w:line="360" w:lineRule="auto"/>
        <w:ind w:left="709"/>
        <w:rPr>
          <w:rFonts w:cs="Times New Roman"/>
          <w:b/>
          <w:szCs w:val="28"/>
        </w:rPr>
      </w:pPr>
    </w:p>
    <w:p w:rsidR="00250E9A" w:rsidRDefault="00F13055" w:rsidP="00E32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1F8F">
        <w:rPr>
          <w:rFonts w:ascii="Times New Roman" w:hAnsi="Times New Roman" w:cs="Times New Roman"/>
          <w:sz w:val="28"/>
          <w:szCs w:val="28"/>
        </w:rPr>
        <w:t>1.</w:t>
      </w:r>
      <w:r w:rsidR="00CD45AE">
        <w:rPr>
          <w:rFonts w:ascii="Times New Roman" w:hAnsi="Times New Roman" w:cs="Times New Roman"/>
          <w:sz w:val="28"/>
          <w:szCs w:val="28"/>
        </w:rPr>
        <w:t>1. </w:t>
      </w:r>
      <w:r w:rsidR="00DC301E" w:rsidRPr="00151F8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CD45AE">
        <w:rPr>
          <w:rFonts w:ascii="Times New Roman" w:hAnsi="Times New Roman" w:cs="Times New Roman"/>
          <w:sz w:val="28"/>
          <w:szCs w:val="28"/>
        </w:rPr>
        <w:t>определения</w:t>
      </w:r>
      <w:r w:rsidR="0093466B">
        <w:rPr>
          <w:rFonts w:ascii="Times New Roman" w:hAnsi="Times New Roman" w:cs="Times New Roman"/>
          <w:sz w:val="28"/>
          <w:szCs w:val="28"/>
        </w:rPr>
        <w:t xml:space="preserve"> объема</w:t>
      </w:r>
      <w:r w:rsidR="00CD45AE">
        <w:rPr>
          <w:rFonts w:ascii="Times New Roman" w:hAnsi="Times New Roman" w:cs="Times New Roman"/>
          <w:sz w:val="28"/>
          <w:szCs w:val="28"/>
        </w:rPr>
        <w:t xml:space="preserve"> и</w:t>
      </w:r>
      <w:r w:rsidR="000348F8">
        <w:rPr>
          <w:rFonts w:ascii="Times New Roman" w:hAnsi="Times New Roman" w:cs="Times New Roman"/>
          <w:sz w:val="28"/>
          <w:szCs w:val="28"/>
        </w:rPr>
        <w:t xml:space="preserve"> </w:t>
      </w:r>
      <w:r w:rsidR="0093466B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="00CF4366">
        <w:rPr>
          <w:rFonts w:ascii="Times New Roman" w:hAnsi="Times New Roman" w:cs="Times New Roman"/>
          <w:sz w:val="28"/>
          <w:szCs w:val="28"/>
        </w:rPr>
        <w:t xml:space="preserve"> </w:t>
      </w:r>
      <w:r w:rsidR="008B1E97">
        <w:rPr>
          <w:rFonts w:ascii="Times New Roman" w:hAnsi="Times New Roman" w:cs="Times New Roman"/>
          <w:sz w:val="28"/>
          <w:szCs w:val="28"/>
        </w:rPr>
        <w:br/>
      </w:r>
      <w:r w:rsidR="00CF4366">
        <w:rPr>
          <w:rFonts w:ascii="Times New Roman" w:hAnsi="Times New Roman" w:cs="Times New Roman"/>
          <w:sz w:val="28"/>
          <w:szCs w:val="28"/>
        </w:rPr>
        <w:t>из областного бюджета</w:t>
      </w:r>
      <w:r w:rsidR="00DC301E" w:rsidRPr="00151F8F">
        <w:rPr>
          <w:rFonts w:ascii="Times New Roman" w:hAnsi="Times New Roman" w:cs="Times New Roman"/>
          <w:sz w:val="28"/>
          <w:szCs w:val="28"/>
        </w:rPr>
        <w:t xml:space="preserve"> </w:t>
      </w:r>
      <w:r w:rsidR="00CD45AE" w:rsidRPr="00AC2EC2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0B0AD7">
        <w:rPr>
          <w:rFonts w:ascii="Times New Roman" w:hAnsi="Times New Roman" w:cs="Times New Roman"/>
          <w:sz w:val="28"/>
          <w:szCs w:val="28"/>
        </w:rPr>
        <w:t>–</w:t>
      </w:r>
      <w:r w:rsidR="000B0AD7" w:rsidRPr="000B0AD7">
        <w:rPr>
          <w:rFonts w:ascii="Times New Roman" w:hAnsi="Times New Roman" w:cs="Times New Roman"/>
          <w:sz w:val="28"/>
          <w:szCs w:val="28"/>
        </w:rPr>
        <w:t xml:space="preserve"> победителям Всероссийского конкурса лучших региональных практик поддержки волонтерства «Регион добрых дел» </w:t>
      </w:r>
      <w:r w:rsidR="000B0AD7">
        <w:rPr>
          <w:rFonts w:ascii="Times New Roman" w:hAnsi="Times New Roman" w:cs="Times New Roman"/>
          <w:sz w:val="28"/>
          <w:szCs w:val="28"/>
        </w:rPr>
        <w:t>(дал</w:t>
      </w:r>
      <w:r w:rsidR="00502CB5">
        <w:rPr>
          <w:rFonts w:ascii="Times New Roman" w:hAnsi="Times New Roman" w:cs="Times New Roman"/>
          <w:sz w:val="28"/>
          <w:szCs w:val="28"/>
        </w:rPr>
        <w:t xml:space="preserve">ее – Порядок) устанавливает </w:t>
      </w:r>
      <w:r w:rsidR="000348F8">
        <w:rPr>
          <w:rFonts w:ascii="Times New Roman" w:hAnsi="Times New Roman" w:cs="Times New Roman"/>
          <w:sz w:val="28"/>
          <w:szCs w:val="28"/>
        </w:rPr>
        <w:t>правила</w:t>
      </w:r>
      <w:r w:rsidR="00E32640">
        <w:rPr>
          <w:rFonts w:ascii="Times New Roman" w:hAnsi="Times New Roman" w:cs="Times New Roman"/>
          <w:sz w:val="28"/>
          <w:szCs w:val="28"/>
        </w:rPr>
        <w:t xml:space="preserve"> </w:t>
      </w:r>
      <w:r w:rsidR="000B0AD7">
        <w:rPr>
          <w:rFonts w:ascii="Times New Roman" w:hAnsi="Times New Roman" w:cs="Times New Roman"/>
          <w:sz w:val="28"/>
          <w:szCs w:val="28"/>
        </w:rPr>
        <w:t>определения объема</w:t>
      </w:r>
      <w:r w:rsidR="008B1E97">
        <w:rPr>
          <w:rFonts w:ascii="Times New Roman" w:hAnsi="Times New Roman" w:cs="Times New Roman"/>
          <w:sz w:val="28"/>
          <w:szCs w:val="28"/>
        </w:rPr>
        <w:t>, цель</w:t>
      </w:r>
      <w:r w:rsidR="000B0AD7" w:rsidRPr="001B2673">
        <w:rPr>
          <w:rFonts w:ascii="Times New Roman" w:hAnsi="Times New Roman" w:cs="Times New Roman"/>
          <w:sz w:val="28"/>
          <w:szCs w:val="28"/>
        </w:rPr>
        <w:t xml:space="preserve"> </w:t>
      </w:r>
      <w:r w:rsidR="000B0AD7">
        <w:rPr>
          <w:rFonts w:ascii="Times New Roman" w:hAnsi="Times New Roman" w:cs="Times New Roman"/>
          <w:sz w:val="28"/>
          <w:szCs w:val="28"/>
        </w:rPr>
        <w:t xml:space="preserve">и </w:t>
      </w:r>
      <w:r w:rsidR="00E32640">
        <w:rPr>
          <w:rFonts w:ascii="Times New Roman" w:hAnsi="Times New Roman" w:cs="Times New Roman"/>
          <w:sz w:val="28"/>
          <w:szCs w:val="28"/>
        </w:rPr>
        <w:t>услови</w:t>
      </w:r>
      <w:r w:rsidR="000348F8">
        <w:rPr>
          <w:rFonts w:ascii="Times New Roman" w:hAnsi="Times New Roman" w:cs="Times New Roman"/>
          <w:sz w:val="28"/>
          <w:szCs w:val="28"/>
        </w:rPr>
        <w:t>я</w:t>
      </w:r>
      <w:r w:rsidR="00E32640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B0AD7">
        <w:rPr>
          <w:rFonts w:ascii="Times New Roman" w:hAnsi="Times New Roman" w:cs="Times New Roman"/>
          <w:sz w:val="28"/>
          <w:szCs w:val="28"/>
        </w:rPr>
        <w:t>субсиди</w:t>
      </w:r>
      <w:r w:rsidR="008B1E97">
        <w:rPr>
          <w:rFonts w:ascii="Times New Roman" w:hAnsi="Times New Roman" w:cs="Times New Roman"/>
          <w:sz w:val="28"/>
          <w:szCs w:val="28"/>
        </w:rPr>
        <w:t>и из областного бюджета</w:t>
      </w:r>
      <w:r w:rsidR="000B0AD7">
        <w:rPr>
          <w:rFonts w:ascii="Times New Roman" w:hAnsi="Times New Roman" w:cs="Times New Roman"/>
          <w:sz w:val="28"/>
          <w:szCs w:val="28"/>
        </w:rPr>
        <w:t xml:space="preserve"> некоммерческим организациям</w:t>
      </w:r>
      <w:r w:rsidR="00A51F77">
        <w:rPr>
          <w:rFonts w:ascii="Times New Roman" w:hAnsi="Times New Roman" w:cs="Times New Roman"/>
          <w:sz w:val="28"/>
          <w:szCs w:val="28"/>
        </w:rPr>
        <w:t xml:space="preserve"> </w:t>
      </w:r>
      <w:r w:rsidR="000E4047">
        <w:rPr>
          <w:rFonts w:ascii="Times New Roman" w:hAnsi="Times New Roman" w:cs="Times New Roman"/>
          <w:sz w:val="28"/>
          <w:szCs w:val="28"/>
        </w:rPr>
        <w:t>–</w:t>
      </w:r>
      <w:r w:rsidR="008B1E97">
        <w:rPr>
          <w:rFonts w:ascii="Times New Roman" w:hAnsi="Times New Roman" w:cs="Times New Roman"/>
          <w:sz w:val="28"/>
          <w:szCs w:val="28"/>
        </w:rPr>
        <w:t xml:space="preserve"> </w:t>
      </w:r>
      <w:r w:rsidR="00EB68FD" w:rsidRPr="000B0AD7">
        <w:rPr>
          <w:rFonts w:ascii="Times New Roman" w:hAnsi="Times New Roman" w:cs="Times New Roman"/>
          <w:sz w:val="28"/>
          <w:szCs w:val="28"/>
        </w:rPr>
        <w:t>победителям Всероссийского конкурса лучших региональных практик поддержки волонтерства «Регион добрых дел»</w:t>
      </w:r>
      <w:r w:rsidR="00E32640">
        <w:rPr>
          <w:rFonts w:ascii="Times New Roman" w:hAnsi="Times New Roman" w:cs="Times New Roman"/>
          <w:sz w:val="28"/>
          <w:szCs w:val="28"/>
        </w:rPr>
        <w:t xml:space="preserve"> </w:t>
      </w:r>
      <w:r w:rsidR="00502CB5">
        <w:rPr>
          <w:rFonts w:ascii="Times New Roman" w:hAnsi="Times New Roman" w:cs="Times New Roman"/>
          <w:sz w:val="28"/>
          <w:szCs w:val="28"/>
        </w:rPr>
        <w:t>(далее – субсидия)</w:t>
      </w:r>
      <w:r w:rsidR="00B910D3">
        <w:rPr>
          <w:rFonts w:ascii="Times New Roman" w:hAnsi="Times New Roman" w:cs="Times New Roman"/>
          <w:sz w:val="28"/>
          <w:szCs w:val="28"/>
        </w:rPr>
        <w:t xml:space="preserve">, требования к отчетности, </w:t>
      </w:r>
      <w:r w:rsidR="008B1E97">
        <w:rPr>
          <w:rFonts w:ascii="Times New Roman" w:hAnsi="Times New Roman" w:cs="Times New Roman"/>
          <w:sz w:val="28"/>
          <w:szCs w:val="28"/>
        </w:rPr>
        <w:t xml:space="preserve">к </w:t>
      </w:r>
      <w:r w:rsidR="00B910D3">
        <w:rPr>
          <w:rFonts w:ascii="Times New Roman" w:hAnsi="Times New Roman" w:cs="Times New Roman"/>
          <w:sz w:val="28"/>
          <w:szCs w:val="28"/>
        </w:rPr>
        <w:t>осуществлени</w:t>
      </w:r>
      <w:r w:rsidR="00FA0EC0">
        <w:rPr>
          <w:rFonts w:ascii="Times New Roman" w:hAnsi="Times New Roman" w:cs="Times New Roman"/>
          <w:sz w:val="28"/>
          <w:szCs w:val="28"/>
        </w:rPr>
        <w:t>ю</w:t>
      </w:r>
      <w:r w:rsidR="00B910D3">
        <w:rPr>
          <w:rFonts w:ascii="Times New Roman" w:hAnsi="Times New Roman" w:cs="Times New Roman"/>
          <w:sz w:val="28"/>
          <w:szCs w:val="28"/>
        </w:rPr>
        <w:t xml:space="preserve"> контроля за соблюдением </w:t>
      </w:r>
      <w:r w:rsidR="00464251">
        <w:rPr>
          <w:rFonts w:ascii="Times New Roman" w:hAnsi="Times New Roman" w:cs="Times New Roman"/>
          <w:sz w:val="28"/>
          <w:szCs w:val="28"/>
        </w:rPr>
        <w:t>условий, цел</w:t>
      </w:r>
      <w:r w:rsidR="00D8501D">
        <w:rPr>
          <w:rFonts w:ascii="Times New Roman" w:hAnsi="Times New Roman" w:cs="Times New Roman"/>
          <w:sz w:val="28"/>
          <w:szCs w:val="28"/>
        </w:rPr>
        <w:t>и</w:t>
      </w:r>
      <w:r w:rsidR="00464251">
        <w:rPr>
          <w:rFonts w:ascii="Times New Roman" w:hAnsi="Times New Roman" w:cs="Times New Roman"/>
          <w:sz w:val="28"/>
          <w:szCs w:val="28"/>
        </w:rPr>
        <w:t>,</w:t>
      </w:r>
      <w:r w:rsidR="008B1E97">
        <w:rPr>
          <w:rFonts w:ascii="Times New Roman" w:hAnsi="Times New Roman" w:cs="Times New Roman"/>
          <w:sz w:val="28"/>
          <w:szCs w:val="28"/>
        </w:rPr>
        <w:t xml:space="preserve"> порядка предоставления субсидии</w:t>
      </w:r>
      <w:r w:rsidR="00464251">
        <w:rPr>
          <w:rFonts w:ascii="Times New Roman" w:hAnsi="Times New Roman" w:cs="Times New Roman"/>
          <w:sz w:val="28"/>
          <w:szCs w:val="28"/>
        </w:rPr>
        <w:t xml:space="preserve"> </w:t>
      </w:r>
      <w:r w:rsidR="008B1E97">
        <w:rPr>
          <w:rFonts w:ascii="Times New Roman" w:hAnsi="Times New Roman" w:cs="Times New Roman"/>
          <w:sz w:val="28"/>
          <w:szCs w:val="28"/>
        </w:rPr>
        <w:br/>
      </w:r>
      <w:r w:rsidR="00464251">
        <w:rPr>
          <w:rFonts w:ascii="Times New Roman" w:hAnsi="Times New Roman" w:cs="Times New Roman"/>
          <w:sz w:val="28"/>
          <w:szCs w:val="28"/>
        </w:rPr>
        <w:t xml:space="preserve">и </w:t>
      </w:r>
      <w:r w:rsidR="008B1E97">
        <w:rPr>
          <w:rFonts w:ascii="Times New Roman" w:hAnsi="Times New Roman" w:cs="Times New Roman"/>
          <w:sz w:val="28"/>
          <w:szCs w:val="28"/>
        </w:rPr>
        <w:t>ответственность</w:t>
      </w:r>
      <w:r w:rsidR="00464251">
        <w:rPr>
          <w:rFonts w:ascii="Times New Roman" w:hAnsi="Times New Roman" w:cs="Times New Roman"/>
          <w:sz w:val="28"/>
          <w:szCs w:val="28"/>
        </w:rPr>
        <w:t xml:space="preserve"> за их нарушение</w:t>
      </w:r>
      <w:r w:rsidR="00502CB5">
        <w:rPr>
          <w:rFonts w:ascii="Times New Roman" w:hAnsi="Times New Roman" w:cs="Times New Roman"/>
          <w:sz w:val="28"/>
          <w:szCs w:val="28"/>
        </w:rPr>
        <w:t>.</w:t>
      </w:r>
    </w:p>
    <w:p w:rsidR="007D17F9" w:rsidRDefault="00464744" w:rsidP="00E5581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5815">
        <w:rPr>
          <w:rFonts w:ascii="Times New Roman" w:hAnsi="Times New Roman" w:cs="Times New Roman"/>
          <w:sz w:val="28"/>
          <w:szCs w:val="28"/>
        </w:rPr>
        <w:t>1.</w:t>
      </w:r>
      <w:r w:rsidR="00C410F8" w:rsidRPr="00E55815">
        <w:rPr>
          <w:rFonts w:ascii="Times New Roman" w:hAnsi="Times New Roman" w:cs="Times New Roman"/>
          <w:sz w:val="28"/>
          <w:szCs w:val="28"/>
        </w:rPr>
        <w:t>2</w:t>
      </w:r>
      <w:r w:rsidR="00151F8F" w:rsidRPr="00E55815">
        <w:rPr>
          <w:rFonts w:ascii="Times New Roman" w:hAnsi="Times New Roman" w:cs="Times New Roman"/>
          <w:sz w:val="28"/>
          <w:szCs w:val="28"/>
        </w:rPr>
        <w:t>. </w:t>
      </w:r>
      <w:r w:rsidR="005C7698" w:rsidRPr="00E55815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– </w:t>
      </w:r>
      <w:r w:rsidR="00AC2EC2" w:rsidRPr="00E55815">
        <w:rPr>
          <w:rFonts w:ascii="Times New Roman" w:hAnsi="Times New Roman" w:cs="Times New Roman"/>
          <w:sz w:val="28"/>
          <w:szCs w:val="28"/>
        </w:rPr>
        <w:t>реализа</w:t>
      </w:r>
      <w:r w:rsidR="00502CB5" w:rsidRPr="00E55815">
        <w:rPr>
          <w:rFonts w:ascii="Times New Roman" w:hAnsi="Times New Roman" w:cs="Times New Roman"/>
          <w:sz w:val="28"/>
          <w:szCs w:val="28"/>
        </w:rPr>
        <w:t>ция</w:t>
      </w:r>
      <w:r w:rsidR="00CC2D15" w:rsidRPr="00E55815">
        <w:rPr>
          <w:rFonts w:ascii="Times New Roman" w:hAnsi="Times New Roman" w:cs="Times New Roman"/>
          <w:sz w:val="28"/>
          <w:szCs w:val="28"/>
        </w:rPr>
        <w:t xml:space="preserve"> лучших региональных практик</w:t>
      </w:r>
      <w:r w:rsidR="00AC2EC2" w:rsidRPr="00E55815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="00502CB5" w:rsidRPr="00E55815">
        <w:rPr>
          <w:rFonts w:ascii="Times New Roman" w:hAnsi="Times New Roman" w:cs="Times New Roman"/>
          <w:sz w:val="28"/>
          <w:szCs w:val="28"/>
        </w:rPr>
        <w:t>волонтерства</w:t>
      </w:r>
      <w:r w:rsidR="00717AD2" w:rsidRPr="00E55815">
        <w:rPr>
          <w:rFonts w:ascii="Times New Roman" w:hAnsi="Times New Roman" w:cs="Times New Roman"/>
          <w:sz w:val="28"/>
          <w:szCs w:val="28"/>
        </w:rPr>
        <w:t xml:space="preserve"> </w:t>
      </w:r>
      <w:r w:rsidR="00502CB5" w:rsidRPr="00E55815">
        <w:rPr>
          <w:rFonts w:ascii="Times New Roman" w:hAnsi="Times New Roman" w:cs="Times New Roman"/>
          <w:sz w:val="28"/>
          <w:szCs w:val="28"/>
        </w:rPr>
        <w:t>по итогам проведения Всероссийского конкурса лучших региональных практик поддержки волонтерства «Регион добрых дел»</w:t>
      </w:r>
      <w:r w:rsidR="000E4047" w:rsidRPr="000E4047">
        <w:rPr>
          <w:rFonts w:ascii="Times New Roman" w:hAnsi="Times New Roman" w:cs="Times New Roman"/>
          <w:sz w:val="28"/>
          <w:szCs w:val="28"/>
        </w:rPr>
        <w:t xml:space="preserve"> </w:t>
      </w:r>
      <w:r w:rsidR="00E55815" w:rsidRPr="00E55815">
        <w:rPr>
          <w:rFonts w:ascii="Times New Roman" w:hAnsi="Times New Roman" w:cs="Times New Roman"/>
          <w:sz w:val="28"/>
          <w:szCs w:val="28"/>
        </w:rPr>
        <w:t>федерального проекта «Социальная активность» национального проекта «Образование» в рамках государственной программы Российской Ф</w:t>
      </w:r>
      <w:r w:rsidR="008B1E97">
        <w:rPr>
          <w:rFonts w:ascii="Times New Roman" w:hAnsi="Times New Roman" w:cs="Times New Roman"/>
          <w:sz w:val="28"/>
          <w:szCs w:val="28"/>
        </w:rPr>
        <w:t>едерации «Развитие образования»</w:t>
      </w:r>
      <w:r w:rsidR="007D17F9">
        <w:rPr>
          <w:rFonts w:ascii="Times New Roman" w:hAnsi="Times New Roman" w:cs="Times New Roman"/>
          <w:sz w:val="28"/>
          <w:szCs w:val="28"/>
        </w:rPr>
        <w:t>.</w:t>
      </w:r>
    </w:p>
    <w:p w:rsidR="007D17F9" w:rsidRDefault="00464744" w:rsidP="007D17F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88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C410F8" w:rsidRPr="006C4188">
        <w:rPr>
          <w:rFonts w:ascii="Times New Roman" w:hAnsi="Times New Roman" w:cs="Times New Roman"/>
          <w:sz w:val="28"/>
          <w:szCs w:val="28"/>
        </w:rPr>
        <w:t>3</w:t>
      </w:r>
      <w:r w:rsidR="00C34BBB" w:rsidRPr="006C4188">
        <w:rPr>
          <w:rFonts w:ascii="Times New Roman" w:hAnsi="Times New Roman" w:cs="Times New Roman"/>
          <w:sz w:val="28"/>
          <w:szCs w:val="28"/>
        </w:rPr>
        <w:t>.</w:t>
      </w:r>
      <w:r w:rsidR="00C34BBB" w:rsidRPr="00E55815">
        <w:rPr>
          <w:rFonts w:ascii="Times New Roman" w:hAnsi="Times New Roman" w:cs="Times New Roman"/>
          <w:sz w:val="28"/>
          <w:szCs w:val="28"/>
        </w:rPr>
        <w:t> </w:t>
      </w:r>
      <w:r w:rsidR="00C410F8" w:rsidRPr="00E55815">
        <w:rPr>
          <w:rFonts w:ascii="Times New Roman" w:hAnsi="Times New Roman" w:cs="Times New Roman"/>
          <w:sz w:val="28"/>
          <w:szCs w:val="28"/>
        </w:rPr>
        <w:t>Субсидия</w:t>
      </w:r>
      <w:r w:rsidR="00826BB8" w:rsidRPr="00E55815">
        <w:rPr>
          <w:rFonts w:ascii="Times New Roman" w:hAnsi="Times New Roman" w:cs="Times New Roman"/>
          <w:sz w:val="28"/>
          <w:szCs w:val="28"/>
        </w:rPr>
        <w:t xml:space="preserve"> </w:t>
      </w:r>
      <w:r w:rsidR="00C410F8" w:rsidRPr="00E55815">
        <w:rPr>
          <w:rFonts w:ascii="Times New Roman" w:hAnsi="Times New Roman" w:cs="Times New Roman"/>
          <w:sz w:val="28"/>
          <w:szCs w:val="28"/>
        </w:rPr>
        <w:t>предоставляе</w:t>
      </w:r>
      <w:r w:rsidR="00150CEE" w:rsidRPr="00E55815">
        <w:rPr>
          <w:rFonts w:ascii="Times New Roman" w:hAnsi="Times New Roman" w:cs="Times New Roman"/>
          <w:sz w:val="28"/>
          <w:szCs w:val="28"/>
        </w:rPr>
        <w:t xml:space="preserve">тся </w:t>
      </w:r>
      <w:r w:rsidR="0032538E">
        <w:rPr>
          <w:rFonts w:ascii="Times New Roman" w:hAnsi="Times New Roman" w:cs="Times New Roman"/>
          <w:sz w:val="28"/>
          <w:szCs w:val="28"/>
        </w:rPr>
        <w:t xml:space="preserve">министерством спорта </w:t>
      </w:r>
      <w:r w:rsidR="00502CB5" w:rsidRPr="00E55815">
        <w:rPr>
          <w:rFonts w:ascii="Times New Roman" w:hAnsi="Times New Roman" w:cs="Times New Roman"/>
          <w:sz w:val="28"/>
          <w:szCs w:val="28"/>
        </w:rPr>
        <w:t xml:space="preserve">и молодежной политики Кировской области (далее – министерство) </w:t>
      </w:r>
      <w:r w:rsidR="00826BB8" w:rsidRPr="00E55815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– победителям </w:t>
      </w:r>
      <w:r w:rsidR="00AE2296" w:rsidRPr="00E55815">
        <w:rPr>
          <w:rFonts w:ascii="Times New Roman" w:hAnsi="Times New Roman" w:cs="Times New Roman"/>
          <w:sz w:val="28"/>
          <w:szCs w:val="28"/>
        </w:rPr>
        <w:t>Всероссийского конкурса лучших региональных практик поддержки волонтерства «Регион добрых дел»</w:t>
      </w:r>
      <w:r w:rsidR="00AE2296">
        <w:rPr>
          <w:rFonts w:ascii="Times New Roman" w:hAnsi="Times New Roman" w:cs="Times New Roman"/>
          <w:sz w:val="28"/>
          <w:szCs w:val="28"/>
        </w:rPr>
        <w:t xml:space="preserve"> </w:t>
      </w:r>
      <w:r w:rsidR="0032538E">
        <w:rPr>
          <w:rFonts w:ascii="Times New Roman" w:hAnsi="Times New Roman" w:cs="Times New Roman"/>
          <w:sz w:val="28"/>
          <w:szCs w:val="28"/>
        </w:rPr>
        <w:br/>
      </w:r>
      <w:r w:rsidR="00AE2296">
        <w:rPr>
          <w:rFonts w:ascii="Times New Roman" w:hAnsi="Times New Roman" w:cs="Times New Roman"/>
          <w:sz w:val="28"/>
          <w:szCs w:val="28"/>
        </w:rPr>
        <w:t>(далее – некоммерчески</w:t>
      </w:r>
      <w:r w:rsidR="00093B28">
        <w:rPr>
          <w:rFonts w:ascii="Times New Roman" w:hAnsi="Times New Roman" w:cs="Times New Roman"/>
          <w:sz w:val="28"/>
          <w:szCs w:val="28"/>
        </w:rPr>
        <w:t xml:space="preserve">е организации) </w:t>
      </w:r>
      <w:r w:rsidR="007D17F9">
        <w:rPr>
          <w:rFonts w:ascii="Times New Roman" w:hAnsi="Times New Roman" w:cs="Times New Roman"/>
          <w:sz w:val="28"/>
          <w:szCs w:val="28"/>
        </w:rPr>
        <w:t>на реализацию проекта по развитию волонтерской деятельности (далее – проект).</w:t>
      </w:r>
    </w:p>
    <w:p w:rsidR="00464251" w:rsidRPr="00E55815" w:rsidRDefault="00464251" w:rsidP="00A927CD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188">
        <w:rPr>
          <w:rFonts w:ascii="Times New Roman" w:hAnsi="Times New Roman" w:cs="Times New Roman"/>
          <w:sz w:val="28"/>
          <w:szCs w:val="28"/>
        </w:rPr>
        <w:t>1.4.</w:t>
      </w:r>
      <w:r w:rsidR="00093B28">
        <w:rPr>
          <w:rFonts w:ascii="Times New Roman" w:hAnsi="Times New Roman" w:cs="Times New Roman"/>
          <w:sz w:val="28"/>
          <w:szCs w:val="28"/>
        </w:rPr>
        <w:t> </w:t>
      </w:r>
      <w:r w:rsidR="000A33BE" w:rsidRPr="006C4188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Субсидия предоставляется </w:t>
      </w:r>
      <w:r w:rsidR="000A33BE" w:rsidRPr="006C4188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0A33BE">
        <w:rPr>
          <w:rFonts w:ascii="Times New Roman" w:hAnsi="Times New Roman" w:cs="Times New Roman"/>
          <w:sz w:val="28"/>
          <w:szCs w:val="28"/>
        </w:rPr>
        <w:t xml:space="preserve"> </w:t>
      </w:r>
      <w:r w:rsidR="000D3A9F">
        <w:rPr>
          <w:rFonts w:ascii="Times New Roman" w:hAnsi="Times New Roman" w:cs="Times New Roman"/>
          <w:sz w:val="28"/>
          <w:szCs w:val="28"/>
        </w:rPr>
        <w:br/>
      </w:r>
      <w:r w:rsidR="000A33BE">
        <w:rPr>
          <w:rFonts w:ascii="Times New Roman" w:hAnsi="Times New Roman" w:cs="Times New Roman"/>
          <w:sz w:val="28"/>
          <w:szCs w:val="28"/>
        </w:rPr>
        <w:t xml:space="preserve">в пределах </w:t>
      </w:r>
      <w:r w:rsidR="000A33BE" w:rsidRPr="00AB38C8">
        <w:rPr>
          <w:rFonts w:ascii="Times New Roman" w:hAnsi="Times New Roman" w:cs="Times New Roman"/>
          <w:sz w:val="28"/>
          <w:szCs w:val="28"/>
        </w:rPr>
        <w:t>лимитов бюджетных обязательств</w:t>
      </w:r>
      <w:r w:rsidR="000A33BE">
        <w:rPr>
          <w:rFonts w:ascii="Times New Roman" w:hAnsi="Times New Roman" w:cs="Times New Roman"/>
          <w:sz w:val="28"/>
          <w:szCs w:val="28"/>
        </w:rPr>
        <w:t>,</w:t>
      </w:r>
      <w:r w:rsidR="000A33BE" w:rsidRPr="00AB38C8">
        <w:rPr>
          <w:rFonts w:ascii="Times New Roman" w:hAnsi="Times New Roman" w:cs="Times New Roman"/>
          <w:sz w:val="28"/>
          <w:szCs w:val="28"/>
        </w:rPr>
        <w:t xml:space="preserve"> </w:t>
      </w:r>
      <w:r w:rsidR="000A33BE">
        <w:rPr>
          <w:rFonts w:ascii="Times New Roman" w:hAnsi="Times New Roman" w:cs="Times New Roman"/>
          <w:sz w:val="28"/>
          <w:szCs w:val="28"/>
        </w:rPr>
        <w:t xml:space="preserve">доведенных в установленном порядке до министерства на соответствующий финансовый год </w:t>
      </w:r>
      <w:r w:rsidR="00093B28">
        <w:rPr>
          <w:rFonts w:ascii="Times New Roman" w:hAnsi="Times New Roman" w:cs="Times New Roman"/>
          <w:sz w:val="28"/>
          <w:szCs w:val="28"/>
        </w:rPr>
        <w:br/>
      </w:r>
      <w:r w:rsidR="000A33BE">
        <w:rPr>
          <w:rFonts w:ascii="Times New Roman" w:hAnsi="Times New Roman" w:cs="Times New Roman"/>
          <w:sz w:val="28"/>
          <w:szCs w:val="28"/>
        </w:rPr>
        <w:t>и на плановый период на предоставление субсиди</w:t>
      </w:r>
      <w:r w:rsidR="007111D4">
        <w:rPr>
          <w:rFonts w:ascii="Times New Roman" w:hAnsi="Times New Roman" w:cs="Times New Roman"/>
          <w:sz w:val="28"/>
          <w:szCs w:val="28"/>
        </w:rPr>
        <w:t>и</w:t>
      </w:r>
      <w:r w:rsidR="000A33BE">
        <w:rPr>
          <w:rFonts w:ascii="Times New Roman" w:hAnsi="Times New Roman" w:cs="Times New Roman"/>
          <w:sz w:val="28"/>
          <w:szCs w:val="28"/>
        </w:rPr>
        <w:t xml:space="preserve">, в соответствии </w:t>
      </w:r>
      <w:r w:rsidR="00093B28">
        <w:rPr>
          <w:rFonts w:ascii="Times New Roman" w:hAnsi="Times New Roman" w:cs="Times New Roman"/>
          <w:sz w:val="28"/>
          <w:szCs w:val="28"/>
        </w:rPr>
        <w:br/>
      </w:r>
      <w:r w:rsidR="000A33BE">
        <w:rPr>
          <w:rFonts w:ascii="Times New Roman" w:hAnsi="Times New Roman" w:cs="Times New Roman"/>
          <w:sz w:val="28"/>
          <w:szCs w:val="28"/>
        </w:rPr>
        <w:t>с бюджетным законодательством Российской Федерации.</w:t>
      </w:r>
    </w:p>
    <w:p w:rsidR="00AB21E9" w:rsidRDefault="00C344C0" w:rsidP="00AB21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093B28">
        <w:rPr>
          <w:rFonts w:ascii="Times New Roman" w:hAnsi="Times New Roman" w:cs="Times New Roman"/>
          <w:color w:val="000000" w:themeColor="text1"/>
          <w:sz w:val="28"/>
          <w:szCs w:val="28"/>
        </w:rPr>
        <w:t>5. </w:t>
      </w:r>
      <w:r w:rsidR="003E3F03">
        <w:rPr>
          <w:rFonts w:ascii="Times New Roman" w:hAnsi="Times New Roman" w:cs="Times New Roman"/>
          <w:color w:val="000000" w:themeColor="text1"/>
          <w:sz w:val="28"/>
          <w:szCs w:val="28"/>
        </w:rPr>
        <w:t>Сведения о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 размеща</w:t>
      </w:r>
      <w:r w:rsidR="003E3F03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>тся</w:t>
      </w:r>
      <w:r w:rsidR="00AB21E9" w:rsidRPr="00AB2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B21E9" w:rsidRP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едином портале бюджетной системы Российской Федерации в информаци</w:t>
      </w:r>
      <w:r w:rsid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онно-телекоммуникационной сети «Интернет»</w:t>
      </w:r>
      <w:r w:rsid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формировании проекта закона</w:t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4642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 w:rsidR="00F50C1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областном бюджете (проекта закона</w:t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AE229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внесении изменений в закон </w:t>
      </w:r>
      <w:r w:rsidR="0046425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Кировской области </w:t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</w:t>
      </w:r>
      <w:r w:rsid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 областном</w:t>
      </w:r>
      <w:r w:rsidR="003E3F03" w:rsidRPr="003E3F0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бюджете)</w:t>
      </w:r>
      <w:r w:rsidR="00AB21E9" w:rsidRPr="00AB21E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B21E9" w:rsidRDefault="00AB21E9" w:rsidP="00AB21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64744" w:rsidRPr="00AB21E9" w:rsidRDefault="00DF0B09" w:rsidP="00AB21E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8779C">
        <w:rPr>
          <w:rFonts w:ascii="Times New Roman" w:hAnsi="Times New Roman" w:cs="Times New Roman"/>
          <w:b/>
          <w:sz w:val="28"/>
          <w:szCs w:val="28"/>
        </w:rPr>
        <w:t>2. </w:t>
      </w:r>
      <w:r w:rsidR="00587003" w:rsidRPr="00D8779C">
        <w:rPr>
          <w:rFonts w:ascii="Times New Roman" w:hAnsi="Times New Roman" w:cs="Times New Roman"/>
          <w:b/>
          <w:sz w:val="28"/>
          <w:szCs w:val="28"/>
        </w:rPr>
        <w:t>Условия и порядок предоставления субсидии</w:t>
      </w:r>
    </w:p>
    <w:p w:rsidR="00F86BFF" w:rsidRDefault="00F86BFF" w:rsidP="005C769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18AE" w:rsidRDefault="001218AE" w:rsidP="001218A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86BFF">
        <w:rPr>
          <w:rFonts w:ascii="Times New Roman" w:hAnsi="Times New Roman" w:cs="Times New Roman"/>
          <w:bCs/>
          <w:spacing w:val="-4"/>
          <w:sz w:val="28"/>
          <w:szCs w:val="28"/>
        </w:rPr>
        <w:t>2.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1</w:t>
      </w:r>
      <w:r w:rsidRPr="00F86BFF">
        <w:rPr>
          <w:rFonts w:ascii="Times New Roman" w:hAnsi="Times New Roman" w:cs="Times New Roman"/>
          <w:bCs/>
          <w:spacing w:val="-4"/>
          <w:sz w:val="28"/>
          <w:szCs w:val="28"/>
        </w:rPr>
        <w:t>. 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>Субсиди</w:t>
      </w:r>
      <w:r w:rsidR="00093B28">
        <w:rPr>
          <w:rFonts w:ascii="Times New Roman" w:hAnsi="Times New Roman" w:cs="Times New Roman"/>
          <w:bCs/>
          <w:spacing w:val="-4"/>
          <w:sz w:val="28"/>
          <w:szCs w:val="28"/>
        </w:rPr>
        <w:t>я</w:t>
      </w:r>
      <w:r>
        <w:rPr>
          <w:rFonts w:ascii="Times New Roman" w:hAnsi="Times New Roman" w:cs="Times New Roman"/>
          <w:bCs/>
          <w:spacing w:val="-4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t>предоставляе</w:t>
      </w:r>
      <w:r w:rsidR="003E3ECC">
        <w:rPr>
          <w:rFonts w:ascii="Times New Roman" w:hAnsi="Times New Roman" w:cs="Times New Roman"/>
          <w:sz w:val="28"/>
          <w:szCs w:val="28"/>
        </w:rPr>
        <w:t xml:space="preserve">тся </w:t>
      </w:r>
      <w:r w:rsidR="00134F0C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093B28">
        <w:rPr>
          <w:rFonts w:ascii="Times New Roman" w:hAnsi="Times New Roman" w:cs="Times New Roman"/>
          <w:sz w:val="28"/>
          <w:szCs w:val="28"/>
        </w:rPr>
        <w:br/>
      </w:r>
      <w:r w:rsidR="003E3ECC">
        <w:rPr>
          <w:rFonts w:ascii="Times New Roman" w:hAnsi="Times New Roman" w:cs="Times New Roman"/>
          <w:sz w:val="28"/>
          <w:szCs w:val="28"/>
        </w:rPr>
        <w:t xml:space="preserve">при соблюдении следующих условий: </w:t>
      </w:r>
    </w:p>
    <w:p w:rsidR="003E3ECC" w:rsidRPr="00F86BFF" w:rsidRDefault="00093B28" w:rsidP="007D17F9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2.1.1. </w:t>
      </w:r>
      <w:r w:rsidR="00134F0C">
        <w:rPr>
          <w:rFonts w:ascii="Times New Roman" w:hAnsi="Times New Roman" w:cs="Times New Roman"/>
          <w:sz w:val="28"/>
          <w:szCs w:val="28"/>
        </w:rPr>
        <w:t>При наличии</w:t>
      </w:r>
      <w:r w:rsidR="003E3ECC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</w:t>
      </w:r>
      <w:r w:rsidR="00AE2296">
        <w:rPr>
          <w:rFonts w:ascii="Times New Roman" w:hAnsi="Times New Roman" w:cs="Times New Roman"/>
          <w:sz w:val="28"/>
          <w:szCs w:val="28"/>
        </w:rPr>
        <w:br/>
      </w:r>
      <w:r w:rsidR="003E3ECC">
        <w:rPr>
          <w:rFonts w:ascii="Times New Roman" w:hAnsi="Times New Roman" w:cs="Times New Roman"/>
          <w:sz w:val="28"/>
          <w:szCs w:val="28"/>
        </w:rPr>
        <w:t>(далее – соглашение)</w:t>
      </w:r>
      <w:r>
        <w:rPr>
          <w:rFonts w:ascii="Times New Roman" w:hAnsi="Times New Roman" w:cs="Times New Roman"/>
          <w:sz w:val="28"/>
          <w:szCs w:val="28"/>
        </w:rPr>
        <w:t>,</w:t>
      </w:r>
      <w:r w:rsidR="003E3ECC">
        <w:rPr>
          <w:rFonts w:ascii="Times New Roman" w:hAnsi="Times New Roman" w:cs="Times New Roman"/>
          <w:sz w:val="28"/>
          <w:szCs w:val="28"/>
        </w:rPr>
        <w:t xml:space="preserve"> заключенного между министерством </w:t>
      </w:r>
      <w:r w:rsidR="007D17F9">
        <w:rPr>
          <w:rFonts w:ascii="Times New Roman" w:hAnsi="Times New Roman" w:cs="Times New Roman"/>
          <w:sz w:val="28"/>
          <w:szCs w:val="28"/>
        </w:rPr>
        <w:br/>
      </w:r>
      <w:r w:rsidR="003E3ECC">
        <w:rPr>
          <w:rFonts w:ascii="Times New Roman" w:hAnsi="Times New Roman" w:cs="Times New Roman"/>
          <w:sz w:val="28"/>
          <w:szCs w:val="28"/>
        </w:rPr>
        <w:t>и некоммерческой организацией.</w:t>
      </w:r>
    </w:p>
    <w:p w:rsidR="003E3ECC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P107"/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>2.1.2. </w:t>
      </w:r>
      <w:r w:rsidR="00134F0C">
        <w:rPr>
          <w:rFonts w:ascii="Times New Roman" w:hAnsi="Times New Roman" w:cs="Times New Roman"/>
          <w:color w:val="000000"/>
          <w:sz w:val="28"/>
          <w:szCs w:val="28"/>
        </w:rPr>
        <w:t>При соответствии</w:t>
      </w:r>
      <w:r w:rsidR="003E3EC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некоммерческ</w:t>
      </w:r>
      <w:r w:rsidR="003E3ECC">
        <w:rPr>
          <w:rFonts w:ascii="Times New Roman" w:hAnsi="Times New Roman" w:cs="Times New Roman"/>
          <w:color w:val="000000"/>
          <w:sz w:val="28"/>
          <w:szCs w:val="28"/>
        </w:rPr>
        <w:t>ой организации требован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иям, установленным пунктом 2.2 </w:t>
      </w:r>
      <w:r w:rsidR="003E3ECC">
        <w:rPr>
          <w:rFonts w:ascii="Times New Roman" w:hAnsi="Times New Roman" w:cs="Times New Roman"/>
          <w:color w:val="000000"/>
          <w:sz w:val="28"/>
          <w:szCs w:val="28"/>
        </w:rPr>
        <w:t>настоящего Порядка.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C37A3" w:rsidRDefault="00F50C1E" w:rsidP="00093B2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2.2. </w:t>
      </w:r>
      <w:r w:rsidR="003E3ECC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Некоммерческая организация по состоянию 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>на 1-е число месяца, предшествующе</w:t>
      </w:r>
      <w:r w:rsidR="00134F0C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 xml:space="preserve"> месяцу подачи документов для принятия решения 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министерства о предоставлении субсидии</w:t>
      </w:r>
      <w:r w:rsidR="00EA7ECD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 xml:space="preserve"> должна соответствовать следующим требованиям:</w:t>
      </w:r>
    </w:p>
    <w:p w:rsidR="001218AE" w:rsidRPr="006F7C48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2.2.1. 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 xml:space="preserve">Некоммерческая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не должна являться иностранным юридическим лицом, а также российским юридическим лицом,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br/>
        <w:t>в уставном (складочном) капитале котор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доля участия иностранных юридических лиц, местом регистрации котор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государство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br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режим налогообложения и (или)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не предусматривающих раскрытия и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ставления информации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финансовых операций (офшорные зоны), в сово</w:t>
      </w:r>
      <w:r>
        <w:rPr>
          <w:rFonts w:ascii="Times New Roman" w:hAnsi="Times New Roman" w:cs="Times New Roman"/>
          <w:color w:val="000000"/>
          <w:sz w:val="28"/>
          <w:szCs w:val="28"/>
        </w:rPr>
        <w:t>купности превышает 50 процентов.</w:t>
      </w:r>
    </w:p>
    <w:p w:rsidR="001218AE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2.2.2. 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екоммерческая организация </w:t>
      </w:r>
      <w:r w:rsidR="001218AE" w:rsidRPr="006F7C48">
        <w:rPr>
          <w:rFonts w:ascii="Times New Roman" w:hAnsi="Times New Roman" w:cs="Times New Roman"/>
          <w:color w:val="000000"/>
          <w:sz w:val="28"/>
          <w:szCs w:val="28"/>
        </w:rPr>
        <w:t xml:space="preserve">не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r w:rsidR="001218AE" w:rsidRPr="006F7C48">
        <w:rPr>
          <w:rFonts w:ascii="Times New Roman" w:hAnsi="Times New Roman" w:cs="Times New Roman"/>
          <w:color w:val="000000"/>
          <w:sz w:val="28"/>
          <w:szCs w:val="28"/>
        </w:rPr>
        <w:t xml:space="preserve"> получать средства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из областного </w:t>
      </w:r>
      <w:r w:rsidR="001218AE" w:rsidRPr="006F7C48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711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 xml:space="preserve">на основании иных </w:t>
      </w:r>
      <w:r w:rsidR="00EA7ECD">
        <w:rPr>
          <w:rFonts w:ascii="Times New Roman" w:hAnsi="Times New Roman" w:cs="Times New Roman"/>
          <w:color w:val="000000"/>
          <w:sz w:val="28"/>
          <w:szCs w:val="28"/>
        </w:rPr>
        <w:t>нормативн</w:t>
      </w:r>
      <w:r w:rsidR="00D8501D">
        <w:rPr>
          <w:rFonts w:ascii="Times New Roman" w:hAnsi="Times New Roman" w:cs="Times New Roman"/>
          <w:color w:val="000000"/>
          <w:sz w:val="28"/>
          <w:szCs w:val="28"/>
        </w:rPr>
        <w:t xml:space="preserve">ых 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 xml:space="preserve">правовых актов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Правительства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Кировской области.</w:t>
      </w:r>
    </w:p>
    <w:p w:rsidR="001218AE" w:rsidRPr="000824DD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2.2.3. 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екоммерческая организация не должна иметь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неисполненной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обязанности по уплате налогов, сборов, страховых взносов, пеней, штрафов, процентов, по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длежащих уплате в соответствии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с законодательством Российской Федерации о налогах и с</w:t>
      </w:r>
      <w:r>
        <w:rPr>
          <w:rFonts w:ascii="Times New Roman" w:hAnsi="Times New Roman" w:cs="Times New Roman"/>
          <w:color w:val="000000"/>
          <w:sz w:val="28"/>
          <w:szCs w:val="28"/>
        </w:rPr>
        <w:t>борах.</w:t>
      </w:r>
    </w:p>
    <w:p w:rsidR="001218AE" w:rsidRPr="000824DD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2.2.4. 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екоммерческая организация не должна иметь 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просроченной задолженности по возврату в областной бюджет субсидий, бюджет</w:t>
      </w:r>
      <w:r w:rsidR="00134F0C">
        <w:rPr>
          <w:rFonts w:ascii="Times New Roman" w:hAnsi="Times New Roman" w:cs="Times New Roman"/>
          <w:color w:val="000000"/>
          <w:sz w:val="28"/>
          <w:szCs w:val="28"/>
        </w:rPr>
        <w:t>ных инвестиций, предоставленных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с иными правовыми актами, </w:t>
      </w:r>
      <w:r w:rsidR="003E3F03" w:rsidRPr="003E3F03">
        <w:rPr>
          <w:rFonts w:ascii="Times New Roman" w:hAnsi="Times New Roman" w:cs="Times New Roman"/>
          <w:color w:val="000000"/>
          <w:sz w:val="28"/>
          <w:szCs w:val="28"/>
        </w:rPr>
        <w:t>а также ин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E3F03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E3F03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(неурегулированн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3E3F03" w:rsidRPr="003E3F03">
        <w:rPr>
          <w:rFonts w:ascii="Times New Roman" w:hAnsi="Times New Roman" w:cs="Times New Roman"/>
          <w:color w:val="000000"/>
          <w:sz w:val="28"/>
          <w:szCs w:val="28"/>
        </w:rPr>
        <w:t>) задолженност</w:t>
      </w:r>
      <w:r w:rsidR="003E3F0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3E3F03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по денежным обязательствам перед 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>областным бюджетом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18AE" w:rsidRPr="00471616" w:rsidRDefault="00093B28" w:rsidP="001218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2.2.5. </w:t>
      </w:r>
      <w:r w:rsidR="00C509C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екоммерческая организация не должна находиться в процессе реорга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низации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3CB" w:rsidRPr="009643CB">
        <w:rPr>
          <w:rFonts w:ascii="Times New Roman" w:hAnsi="Times New Roman" w:cs="Times New Roman"/>
          <w:color w:val="000000"/>
          <w:sz w:val="28"/>
          <w:szCs w:val="28"/>
        </w:rPr>
        <w:t xml:space="preserve">(за исключением реорганизации в форме присоединения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="009643CB" w:rsidRPr="009643CB">
        <w:rPr>
          <w:rFonts w:ascii="Times New Roman" w:hAnsi="Times New Roman" w:cs="Times New Roman"/>
          <w:color w:val="000000"/>
          <w:sz w:val="28"/>
          <w:szCs w:val="28"/>
        </w:rPr>
        <w:t xml:space="preserve">к 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>некоммерческой организации</w:t>
      </w:r>
      <w:r w:rsidR="00AE229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>другой</w:t>
      </w:r>
      <w:r w:rsidR="009643CB" w:rsidRPr="00964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>некоммерческой организации</w:t>
      </w:r>
      <w:r w:rsidR="009643CB" w:rsidRPr="009643CB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, ликвидации, в отношении </w:t>
      </w:r>
      <w:r w:rsidR="00AE2296">
        <w:rPr>
          <w:rFonts w:ascii="Times New Roman" w:hAnsi="Times New Roman" w:cs="Times New Roman"/>
          <w:color w:val="000000"/>
          <w:sz w:val="28"/>
          <w:szCs w:val="28"/>
        </w:rPr>
        <w:t>нее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должна быть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 xml:space="preserve">введена процедура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банкротства, деятельность некоммерческой организации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не должна быть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приостановлена</w:t>
      </w:r>
      <w:r w:rsidR="009643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18AE">
        <w:rPr>
          <w:rFonts w:ascii="Times New Roman" w:hAnsi="Times New Roman" w:cs="Times New Roman"/>
          <w:color w:val="000000"/>
          <w:sz w:val="28"/>
          <w:szCs w:val="28"/>
        </w:rPr>
        <w:t>в порядке, предусмотренном законодательством Российской Федерации</w:t>
      </w:r>
      <w:r w:rsidR="001218AE" w:rsidRPr="000824D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6BFF" w:rsidRDefault="00F92FD2" w:rsidP="00F86BF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 Для </w:t>
      </w:r>
      <w:r w:rsidR="001218AE">
        <w:rPr>
          <w:rFonts w:ascii="Times New Roman" w:hAnsi="Times New Roman" w:cs="Times New Roman"/>
          <w:sz w:val="28"/>
          <w:szCs w:val="28"/>
        </w:rPr>
        <w:t>заключения соглашения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t>некоммерческая организация пред</w:t>
      </w:r>
      <w:r>
        <w:rPr>
          <w:rFonts w:ascii="Times New Roman" w:hAnsi="Times New Roman" w:cs="Times New Roman"/>
          <w:sz w:val="28"/>
          <w:szCs w:val="28"/>
        </w:rPr>
        <w:t>ставляет в министерство</w:t>
      </w:r>
      <w:r w:rsidR="00C710AE">
        <w:rPr>
          <w:rFonts w:ascii="Times New Roman" w:hAnsi="Times New Roman" w:cs="Times New Roman"/>
          <w:sz w:val="28"/>
          <w:szCs w:val="28"/>
        </w:rPr>
        <w:t xml:space="preserve"> следующие документы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92FD2" w:rsidRPr="00B52D9B" w:rsidRDefault="00093B28" w:rsidP="00F92F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2.3.1. </w:t>
      </w:r>
      <w:r w:rsidR="00C710AE">
        <w:rPr>
          <w:rFonts w:ascii="Times New Roman" w:hAnsi="Times New Roman" w:cs="Times New Roman"/>
          <w:sz w:val="28"/>
          <w:szCs w:val="28"/>
        </w:rPr>
        <w:t>З</w:t>
      </w:r>
      <w:r w:rsidR="00F92FD2" w:rsidRPr="00B52D9B">
        <w:rPr>
          <w:rFonts w:ascii="Times New Roman" w:hAnsi="Times New Roman" w:cs="Times New Roman"/>
          <w:sz w:val="28"/>
          <w:szCs w:val="28"/>
        </w:rPr>
        <w:t xml:space="preserve">аявку на </w:t>
      </w:r>
      <w:r w:rsidR="00F92FD2">
        <w:rPr>
          <w:rFonts w:ascii="Times New Roman" w:hAnsi="Times New Roman" w:cs="Times New Roman"/>
          <w:sz w:val="28"/>
          <w:szCs w:val="28"/>
        </w:rPr>
        <w:t>предоставление субсидии</w:t>
      </w:r>
      <w:r w:rsidR="008777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областного бюджета некоммерческим организациям – победителям Всероссийского конку</w:t>
      </w:r>
      <w:r w:rsidR="00894E8E">
        <w:rPr>
          <w:rFonts w:ascii="Times New Roman" w:hAnsi="Times New Roman" w:cs="Times New Roman"/>
          <w:sz w:val="28"/>
          <w:szCs w:val="28"/>
        </w:rPr>
        <w:t>рса лучших региональных практик</w:t>
      </w:r>
      <w:r>
        <w:rPr>
          <w:rFonts w:ascii="Times New Roman" w:hAnsi="Times New Roman" w:cs="Times New Roman"/>
          <w:sz w:val="28"/>
          <w:szCs w:val="28"/>
        </w:rPr>
        <w:t xml:space="preserve"> поддержки волонтерства «Регион добрых дел» </w:t>
      </w:r>
      <w:r w:rsidR="00F92FD2">
        <w:rPr>
          <w:rFonts w:ascii="Times New Roman" w:hAnsi="Times New Roman" w:cs="Times New Roman"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FD2" w:rsidRPr="0063764C" w:rsidRDefault="00093B28" w:rsidP="00F92F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2.3.2. </w:t>
      </w:r>
      <w:r w:rsidR="00C710A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F92FD2" w:rsidRPr="00B5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мету планируемых расходов </w:t>
      </w:r>
      <w:r w:rsidR="00F92F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реализацию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лучших региональных </w:t>
      </w:r>
      <w:r w:rsidR="00AE229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практик</w:t>
      </w:r>
      <w:r w:rsidR="005E2E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поддержки</w:t>
      </w:r>
      <w:r w:rsidR="0056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волонтерства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662B5">
        <w:rPr>
          <w:rFonts w:ascii="Times New Roman" w:hAnsi="Times New Roman" w:cs="Times New Roman"/>
          <w:sz w:val="28"/>
          <w:szCs w:val="28"/>
        </w:rPr>
        <w:t>по итогам проведения Всероссийского конкурса лучших региональных практик поддержки волонтерства «Регион добрых дел»</w:t>
      </w:r>
      <w:r w:rsidR="005662B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17F9">
        <w:rPr>
          <w:rFonts w:ascii="Times New Roman" w:hAnsi="Times New Roman" w:cs="Times New Roman"/>
          <w:sz w:val="28"/>
          <w:szCs w:val="28"/>
          <w:shd w:val="clear" w:color="auto" w:fill="FFFFFF"/>
        </w:rPr>
        <w:t>(далее – смета)</w:t>
      </w:r>
      <w:r w:rsidR="00894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94E8E" w:rsidRPr="00B52D9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обоснованием затрат </w:t>
      </w:r>
      <w:r w:rsidR="00894E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894E8E" w:rsidRPr="00B52D9B">
        <w:rPr>
          <w:rFonts w:ascii="Times New Roman" w:hAnsi="Times New Roman" w:cs="Times New Roman"/>
          <w:sz w:val="28"/>
          <w:szCs w:val="28"/>
          <w:shd w:val="clear" w:color="auto" w:fill="FFFFFF"/>
        </w:rPr>
        <w:t>и указанием источников финансирования</w:t>
      </w:r>
      <w:r w:rsidR="00894E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проекта.</w:t>
      </w:r>
    </w:p>
    <w:p w:rsidR="00F92FD2" w:rsidRPr="00B52D9B" w:rsidRDefault="005662B5" w:rsidP="005662B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2.3.3. </w:t>
      </w:r>
      <w:r w:rsidR="00C710AE">
        <w:rPr>
          <w:rFonts w:ascii="Times New Roman" w:hAnsi="Times New Roman" w:cs="Times New Roman"/>
          <w:sz w:val="28"/>
          <w:szCs w:val="28"/>
        </w:rPr>
        <w:t>И</w:t>
      </w:r>
      <w:r w:rsidR="00F92FD2" w:rsidRPr="00B52D9B">
        <w:rPr>
          <w:rFonts w:ascii="Times New Roman" w:hAnsi="Times New Roman" w:cs="Times New Roman"/>
          <w:sz w:val="28"/>
          <w:szCs w:val="28"/>
        </w:rPr>
        <w:t xml:space="preserve">нформационную </w:t>
      </w:r>
      <w:r w:rsidR="00F92FD2">
        <w:rPr>
          <w:rFonts w:ascii="Times New Roman" w:hAnsi="Times New Roman" w:cs="Times New Roman"/>
          <w:sz w:val="28"/>
          <w:szCs w:val="28"/>
        </w:rPr>
        <w:t xml:space="preserve">карту </w:t>
      </w:r>
      <w:r w:rsidR="007D17F9">
        <w:rPr>
          <w:rFonts w:ascii="Times New Roman" w:hAnsi="Times New Roman" w:cs="Times New Roman"/>
          <w:sz w:val="28"/>
          <w:szCs w:val="28"/>
        </w:rPr>
        <w:t xml:space="preserve">проекта по итогам проведения Всероссийского конкура лучших региональных практик поддержки волонтерства «Регион добрых дел» </w:t>
      </w:r>
      <w:r w:rsidR="00F92FD2">
        <w:rPr>
          <w:rFonts w:ascii="Times New Roman" w:hAnsi="Times New Roman" w:cs="Times New Roman"/>
          <w:sz w:val="28"/>
          <w:szCs w:val="28"/>
        </w:rPr>
        <w:t>согласно приложению № 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FD2" w:rsidRDefault="005662B5" w:rsidP="00F92FD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2.3.4. </w:t>
      </w:r>
      <w:r w:rsidR="00C710AE">
        <w:rPr>
          <w:rFonts w:ascii="Times New Roman" w:hAnsi="Times New Roman" w:cs="Times New Roman"/>
          <w:sz w:val="28"/>
          <w:szCs w:val="28"/>
        </w:rPr>
        <w:t>В</w:t>
      </w:r>
      <w:r w:rsidR="00F92FD2" w:rsidRPr="00B52D9B">
        <w:rPr>
          <w:rFonts w:ascii="Times New Roman" w:hAnsi="Times New Roman" w:cs="Times New Roman"/>
          <w:sz w:val="28"/>
          <w:szCs w:val="28"/>
        </w:rPr>
        <w:t>ыписку из Единого государственного реес</w:t>
      </w:r>
      <w:r w:rsidR="007D17F9">
        <w:rPr>
          <w:rFonts w:ascii="Times New Roman" w:hAnsi="Times New Roman" w:cs="Times New Roman"/>
          <w:sz w:val="28"/>
          <w:szCs w:val="28"/>
        </w:rPr>
        <w:t>тра юридических лиц</w:t>
      </w:r>
      <w:r w:rsidR="00F92FD2" w:rsidRPr="00B52D9B">
        <w:rPr>
          <w:rFonts w:ascii="Times New Roman" w:hAnsi="Times New Roman" w:cs="Times New Roman"/>
          <w:sz w:val="28"/>
          <w:szCs w:val="28"/>
        </w:rPr>
        <w:t xml:space="preserve"> </w:t>
      </w:r>
      <w:r w:rsidR="00F92FD2">
        <w:rPr>
          <w:rFonts w:ascii="Times New Roman" w:hAnsi="Times New Roman" w:cs="Times New Roman"/>
          <w:sz w:val="28"/>
          <w:szCs w:val="28"/>
        </w:rPr>
        <w:br/>
      </w:r>
      <w:r w:rsidR="00F92FD2" w:rsidRPr="005D6BFC">
        <w:rPr>
          <w:rFonts w:ascii="Times New Roman" w:hAnsi="Times New Roman" w:cs="Times New Roman"/>
          <w:sz w:val="28"/>
          <w:szCs w:val="28"/>
        </w:rPr>
        <w:t>с указанием сведений об учредителях юридического лица,</w:t>
      </w:r>
      <w:r w:rsidR="00F92FD2">
        <w:rPr>
          <w:rFonts w:ascii="Times New Roman" w:hAnsi="Times New Roman" w:cs="Times New Roman"/>
          <w:sz w:val="28"/>
          <w:szCs w:val="28"/>
        </w:rPr>
        <w:t xml:space="preserve"> </w:t>
      </w:r>
      <w:r w:rsidR="00F92FD2" w:rsidRPr="00B52D9B">
        <w:rPr>
          <w:rFonts w:ascii="Times New Roman" w:hAnsi="Times New Roman" w:cs="Times New Roman"/>
          <w:sz w:val="28"/>
          <w:szCs w:val="28"/>
        </w:rPr>
        <w:t xml:space="preserve">полученную </w:t>
      </w:r>
      <w:r w:rsidR="00F92FD2">
        <w:rPr>
          <w:rFonts w:ascii="Times New Roman" w:hAnsi="Times New Roman" w:cs="Times New Roman"/>
          <w:sz w:val="28"/>
          <w:szCs w:val="28"/>
        </w:rPr>
        <w:br/>
      </w:r>
      <w:r w:rsidR="00F92FD2" w:rsidRPr="00B52D9B">
        <w:rPr>
          <w:rFonts w:ascii="Times New Roman" w:hAnsi="Times New Roman" w:cs="Times New Roman"/>
          <w:sz w:val="28"/>
          <w:szCs w:val="28"/>
        </w:rPr>
        <w:t xml:space="preserve">не ранее чем за один месяц до даты </w:t>
      </w:r>
      <w:r>
        <w:rPr>
          <w:rFonts w:ascii="Times New Roman" w:hAnsi="Times New Roman" w:cs="Times New Roman"/>
          <w:sz w:val="28"/>
          <w:szCs w:val="28"/>
        </w:rPr>
        <w:t>представления документов</w:t>
      </w:r>
      <w:r w:rsidR="00134F0C">
        <w:rPr>
          <w:rFonts w:ascii="Times New Roman" w:hAnsi="Times New Roman" w:cs="Times New Roman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br/>
        <w:t>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2FD2" w:rsidRDefault="005662B5" w:rsidP="00F92FD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2.3.5. </w:t>
      </w:r>
      <w:r w:rsidR="00C710AE">
        <w:rPr>
          <w:rFonts w:ascii="Times New Roman" w:hAnsi="Times New Roman" w:cs="Times New Roman"/>
          <w:sz w:val="28"/>
          <w:szCs w:val="28"/>
        </w:rPr>
        <w:t>К</w:t>
      </w:r>
      <w:r w:rsidR="00F92FD2" w:rsidRPr="00187EEF">
        <w:rPr>
          <w:rFonts w:ascii="Times New Roman" w:hAnsi="Times New Roman" w:cs="Times New Roman"/>
          <w:sz w:val="28"/>
          <w:szCs w:val="28"/>
        </w:rPr>
        <w:t>опии устава и (или) положения о</w:t>
      </w:r>
      <w:r w:rsidR="00F92FD2">
        <w:rPr>
          <w:rFonts w:ascii="Times New Roman" w:hAnsi="Times New Roman" w:cs="Times New Roman"/>
          <w:sz w:val="28"/>
          <w:szCs w:val="28"/>
        </w:rPr>
        <w:t xml:space="preserve"> деятельности некоммерческой</w:t>
      </w:r>
      <w:r w:rsidR="00F92FD2" w:rsidRPr="00187EEF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134F0C">
        <w:rPr>
          <w:rFonts w:ascii="Times New Roman" w:hAnsi="Times New Roman" w:cs="Times New Roman"/>
          <w:sz w:val="28"/>
          <w:szCs w:val="28"/>
        </w:rPr>
        <w:t>.</w:t>
      </w:r>
    </w:p>
    <w:p w:rsidR="00DF058E" w:rsidRDefault="005662B5" w:rsidP="00DF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2.3.6. </w:t>
      </w:r>
      <w:r w:rsidR="00E339C7" w:rsidRPr="00E339C7">
        <w:rPr>
          <w:rFonts w:ascii="Times New Roman" w:hAnsi="Times New Roman" w:cs="Times New Roman"/>
          <w:sz w:val="28"/>
          <w:szCs w:val="28"/>
        </w:rPr>
        <w:t>Справку об исполнении учреждением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</w:t>
      </w:r>
      <w:r w:rsidR="00894E8E">
        <w:rPr>
          <w:rFonts w:ascii="Times New Roman" w:hAnsi="Times New Roman" w:cs="Times New Roman"/>
          <w:sz w:val="28"/>
          <w:szCs w:val="28"/>
        </w:rPr>
        <w:t>ции о налогах и сборах, выданную</w:t>
      </w:r>
      <w:r w:rsidR="00E339C7" w:rsidRPr="00E339C7">
        <w:rPr>
          <w:rFonts w:ascii="Times New Roman" w:hAnsi="Times New Roman" w:cs="Times New Roman"/>
          <w:sz w:val="28"/>
          <w:szCs w:val="28"/>
        </w:rPr>
        <w:t xml:space="preserve"> по состоянию на </w:t>
      </w:r>
      <w:r>
        <w:rPr>
          <w:rFonts w:ascii="Times New Roman" w:hAnsi="Times New Roman" w:cs="Times New Roman"/>
          <w:sz w:val="28"/>
          <w:szCs w:val="28"/>
        </w:rPr>
        <w:t xml:space="preserve">1-е </w:t>
      </w:r>
      <w:r w:rsidR="00E339C7" w:rsidRPr="00E339C7">
        <w:rPr>
          <w:rFonts w:ascii="Times New Roman" w:hAnsi="Times New Roman" w:cs="Times New Roman"/>
          <w:sz w:val="28"/>
          <w:szCs w:val="28"/>
        </w:rPr>
        <w:t>число месяца, предшеств</w:t>
      </w:r>
      <w:r w:rsidR="00E339C7">
        <w:rPr>
          <w:rFonts w:ascii="Times New Roman" w:hAnsi="Times New Roman" w:cs="Times New Roman"/>
          <w:sz w:val="28"/>
          <w:szCs w:val="28"/>
        </w:rPr>
        <w:t>ующего месяцу подачи документов</w:t>
      </w:r>
      <w:r w:rsidR="00134F0C">
        <w:rPr>
          <w:rFonts w:ascii="Times New Roman" w:hAnsi="Times New Roman" w:cs="Times New Roman"/>
          <w:sz w:val="28"/>
          <w:szCs w:val="28"/>
        </w:rPr>
        <w:t xml:space="preserve"> в министерство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11C" w:rsidRDefault="005662B5" w:rsidP="00DF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2.3.7. </w:t>
      </w:r>
      <w:r w:rsidR="005E2E5E">
        <w:rPr>
          <w:rFonts w:ascii="Times New Roman" w:hAnsi="Times New Roman" w:cs="Times New Roman"/>
          <w:sz w:val="28"/>
          <w:szCs w:val="28"/>
        </w:rPr>
        <w:t>Справку</w:t>
      </w:r>
      <w:r w:rsidR="00E339C7" w:rsidRPr="00E339C7">
        <w:rPr>
          <w:rFonts w:ascii="Times New Roman" w:hAnsi="Times New Roman" w:cs="Times New Roman"/>
          <w:sz w:val="28"/>
          <w:szCs w:val="28"/>
        </w:rPr>
        <w:t>, подтверждающ</w:t>
      </w:r>
      <w:r w:rsidR="005E2E5E">
        <w:rPr>
          <w:rFonts w:ascii="Times New Roman" w:hAnsi="Times New Roman" w:cs="Times New Roman"/>
          <w:sz w:val="28"/>
          <w:szCs w:val="28"/>
        </w:rPr>
        <w:t>ую</w:t>
      </w:r>
      <w:r w:rsidR="00E339C7" w:rsidRPr="00E339C7">
        <w:rPr>
          <w:rFonts w:ascii="Times New Roman" w:hAnsi="Times New Roman" w:cs="Times New Roman"/>
          <w:sz w:val="28"/>
          <w:szCs w:val="28"/>
        </w:rPr>
        <w:t xml:space="preserve"> отсутствие просроченной задолженности по возврату в областной бюджет субсидий, бюджетных инвестиций</w:t>
      </w:r>
      <w:r w:rsidR="005E2E5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предоставленных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соответствии 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с иными правовыми актами, </w:t>
      </w:r>
      <w:r w:rsidR="005E2E5E" w:rsidRPr="003E3F03">
        <w:rPr>
          <w:rFonts w:ascii="Times New Roman" w:hAnsi="Times New Roman" w:cs="Times New Roman"/>
          <w:color w:val="000000"/>
          <w:sz w:val="28"/>
          <w:szCs w:val="28"/>
        </w:rPr>
        <w:t>а также ин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E2E5E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просроченн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E2E5E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(неурегулированн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5E2E5E" w:rsidRPr="003E3F03">
        <w:rPr>
          <w:rFonts w:ascii="Times New Roman" w:hAnsi="Times New Roman" w:cs="Times New Roman"/>
          <w:color w:val="000000"/>
          <w:sz w:val="28"/>
          <w:szCs w:val="28"/>
        </w:rPr>
        <w:t>) задолженност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E2E5E" w:rsidRPr="003E3F03">
        <w:rPr>
          <w:rFonts w:ascii="Times New Roman" w:hAnsi="Times New Roman" w:cs="Times New Roman"/>
          <w:color w:val="000000"/>
          <w:sz w:val="28"/>
          <w:szCs w:val="28"/>
        </w:rPr>
        <w:t xml:space="preserve"> по денежным обязательствам перед 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областным бюджетом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11C" w:rsidRDefault="005662B5" w:rsidP="00DF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2.3.8. </w:t>
      </w:r>
      <w:r w:rsidR="00E7311C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br/>
      </w:r>
      <w:r w:rsidR="00E7311C">
        <w:rPr>
          <w:rFonts w:ascii="Times New Roman" w:hAnsi="Times New Roman" w:cs="Times New Roman"/>
          <w:sz w:val="28"/>
          <w:szCs w:val="28"/>
        </w:rPr>
        <w:t xml:space="preserve">не находится в процессе реорганизации,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нее</w:t>
      </w:r>
      <w:r w:rsidR="0026433A" w:rsidRPr="0026433A">
        <w:rPr>
          <w:rFonts w:ascii="Times New Roman" w:hAnsi="Times New Roman" w:cs="Times New Roman"/>
          <w:sz w:val="28"/>
          <w:szCs w:val="28"/>
        </w:rPr>
        <w:t xml:space="preserve"> </w:t>
      </w:r>
      <w:r w:rsidR="0026433A">
        <w:rPr>
          <w:rFonts w:ascii="Times New Roman" w:hAnsi="Times New Roman" w:cs="Times New Roman"/>
          <w:sz w:val="28"/>
          <w:szCs w:val="28"/>
        </w:rPr>
        <w:br/>
      </w:r>
      <w:r w:rsidR="0026433A" w:rsidRPr="0026433A">
        <w:rPr>
          <w:rFonts w:ascii="Times New Roman" w:hAnsi="Times New Roman" w:cs="Times New Roman"/>
          <w:sz w:val="28"/>
          <w:szCs w:val="28"/>
        </w:rPr>
        <w:t xml:space="preserve">не введена процедура банкротства, деятельность </w:t>
      </w:r>
      <w:r w:rsidR="0026433A"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26433A" w:rsidRPr="0026433A">
        <w:rPr>
          <w:rFonts w:ascii="Times New Roman" w:hAnsi="Times New Roman" w:cs="Times New Roman"/>
          <w:sz w:val="28"/>
          <w:szCs w:val="28"/>
        </w:rPr>
        <w:t>не приостановлена в порядке, предусмотренном законодательством Российской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E2E5E" w:rsidRDefault="005662B5" w:rsidP="00DF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2.3.9. </w:t>
      </w:r>
      <w:r w:rsidR="005E2E5E">
        <w:rPr>
          <w:rFonts w:ascii="Times New Roman" w:hAnsi="Times New Roman" w:cs="Times New Roman"/>
          <w:sz w:val="28"/>
          <w:szCs w:val="28"/>
        </w:rPr>
        <w:t xml:space="preserve">Справку, подтверждающую, что некоммерческая организация </w:t>
      </w:r>
      <w:r w:rsidR="007311DE">
        <w:rPr>
          <w:rFonts w:ascii="Times New Roman" w:hAnsi="Times New Roman" w:cs="Times New Roman"/>
          <w:sz w:val="28"/>
          <w:szCs w:val="28"/>
        </w:rPr>
        <w:br/>
      </w:r>
      <w:r w:rsidR="005E2E5E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 лицом, а также российским юридическим лицом, 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>в уставном (складочном) капитале котор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доля участия иностранных юридических лиц, местом регистрации котор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>ых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 xml:space="preserve"> является государство или территория, включенные в утвержденный Министерством финансов Российской Федерации перечень государств </w:t>
      </w:r>
      <w:r w:rsidR="00B802DC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>и территорий, предоставляющих льготный налоговый</w:t>
      </w:r>
      <w:r w:rsidR="005E2E5E">
        <w:rPr>
          <w:rFonts w:ascii="Times New Roman" w:hAnsi="Times New Roman" w:cs="Times New Roman"/>
          <w:color w:val="000000"/>
          <w:sz w:val="28"/>
          <w:szCs w:val="28"/>
        </w:rPr>
        <w:t xml:space="preserve"> режим налогообложения и (или) 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>не предусматривающих раскрыт</w:t>
      </w:r>
      <w:r w:rsidR="00B802DC">
        <w:rPr>
          <w:rFonts w:ascii="Times New Roman" w:hAnsi="Times New Roman" w:cs="Times New Roman"/>
          <w:color w:val="000000"/>
          <w:sz w:val="28"/>
          <w:szCs w:val="28"/>
        </w:rPr>
        <w:t xml:space="preserve">ия </w:t>
      </w:r>
      <w:r w:rsidR="00B802DC">
        <w:rPr>
          <w:rFonts w:ascii="Times New Roman" w:hAnsi="Times New Roman" w:cs="Times New Roman"/>
          <w:color w:val="000000"/>
          <w:sz w:val="28"/>
          <w:szCs w:val="28"/>
        </w:rPr>
        <w:br/>
        <w:t xml:space="preserve">и предоставления информации </w:t>
      </w:r>
      <w:r w:rsidR="005E2E5E" w:rsidRPr="000824DD">
        <w:rPr>
          <w:rFonts w:ascii="Times New Roman" w:hAnsi="Times New Roman" w:cs="Times New Roman"/>
          <w:color w:val="000000"/>
          <w:sz w:val="28"/>
          <w:szCs w:val="28"/>
        </w:rPr>
        <w:t>при проведении финансовых операций (офшорные зоны), в совокупности превышает 50 процентов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7311C" w:rsidRPr="00DF058E" w:rsidRDefault="00E7311C" w:rsidP="00DF05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</w:t>
      </w:r>
      <w:r w:rsidR="005E2E5E">
        <w:rPr>
          <w:rFonts w:ascii="Times New Roman" w:hAnsi="Times New Roman" w:cs="Times New Roman"/>
          <w:sz w:val="28"/>
          <w:szCs w:val="28"/>
        </w:rPr>
        <w:t>10</w:t>
      </w:r>
      <w:r w:rsidR="005662B5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Справку, подтверждающую, что некоммерческая организация не является получателем средств областного бюджета на основании иных нормативных правовых актов Правите</w:t>
      </w:r>
      <w:r w:rsidR="00134F0C">
        <w:rPr>
          <w:rFonts w:ascii="Times New Roman" w:hAnsi="Times New Roman" w:cs="Times New Roman"/>
          <w:sz w:val="28"/>
          <w:szCs w:val="28"/>
        </w:rPr>
        <w:t>льства Кировской области на цель, указанную</w:t>
      </w:r>
      <w:r>
        <w:rPr>
          <w:rFonts w:ascii="Times New Roman" w:hAnsi="Times New Roman" w:cs="Times New Roman"/>
          <w:sz w:val="28"/>
          <w:szCs w:val="28"/>
        </w:rPr>
        <w:t xml:space="preserve"> в пункте 1.2 настоящего Порядка.</w:t>
      </w:r>
    </w:p>
    <w:p w:rsidR="00F86BFF" w:rsidRDefault="00F92FD2" w:rsidP="00134F0C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2FD2">
        <w:rPr>
          <w:rFonts w:ascii="Times New Roman" w:hAnsi="Times New Roman" w:cs="Times New Roman"/>
          <w:sz w:val="28"/>
          <w:szCs w:val="28"/>
        </w:rPr>
        <w:t>2.4. Министерство в течение 30</w:t>
      </w:r>
      <w:r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Pr="00F92FD2">
        <w:rPr>
          <w:rFonts w:ascii="Times New Roman" w:hAnsi="Times New Roman" w:cs="Times New Roman"/>
          <w:sz w:val="28"/>
          <w:szCs w:val="28"/>
        </w:rPr>
        <w:t xml:space="preserve"> со дня получения документов, предусмотренных пунктом 2.3 настоящего Порядка</w:t>
      </w:r>
      <w:r w:rsidR="007111D4">
        <w:rPr>
          <w:rFonts w:ascii="Times New Roman" w:hAnsi="Times New Roman" w:cs="Times New Roman"/>
          <w:sz w:val="28"/>
          <w:szCs w:val="28"/>
        </w:rPr>
        <w:t>,</w:t>
      </w:r>
      <w:r w:rsidRPr="00F92FD2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134F0C">
        <w:rPr>
          <w:rFonts w:ascii="Times New Roman" w:hAnsi="Times New Roman" w:cs="Times New Roman"/>
          <w:sz w:val="28"/>
          <w:szCs w:val="28"/>
        </w:rPr>
        <w:t xml:space="preserve"> их</w:t>
      </w:r>
      <w:r w:rsidRPr="00F92FD2">
        <w:rPr>
          <w:rFonts w:ascii="Times New Roman" w:hAnsi="Times New Roman" w:cs="Times New Roman"/>
          <w:sz w:val="28"/>
          <w:szCs w:val="28"/>
        </w:rPr>
        <w:t xml:space="preserve"> проверку </w:t>
      </w:r>
      <w:r w:rsidR="00134F0C">
        <w:rPr>
          <w:rFonts w:ascii="Times New Roman" w:hAnsi="Times New Roman" w:cs="Times New Roman"/>
          <w:sz w:val="28"/>
          <w:szCs w:val="28"/>
        </w:rPr>
        <w:t xml:space="preserve">на предмет </w:t>
      </w:r>
      <w:r w:rsidR="00134F0C" w:rsidRPr="00F92FD2">
        <w:rPr>
          <w:rFonts w:ascii="Times New Roman" w:hAnsi="Times New Roman" w:cs="Times New Roman"/>
          <w:sz w:val="28"/>
          <w:szCs w:val="28"/>
        </w:rPr>
        <w:t>достоверности, комплектности</w:t>
      </w:r>
      <w:r w:rsidR="00134F0C">
        <w:rPr>
          <w:rFonts w:ascii="Times New Roman" w:hAnsi="Times New Roman" w:cs="Times New Roman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br/>
        <w:t xml:space="preserve">и соответствия требованиям, установленным </w:t>
      </w:r>
      <w:r w:rsidR="00134F0C" w:rsidRPr="00F92FD2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134F0C">
        <w:rPr>
          <w:rFonts w:ascii="Times New Roman" w:hAnsi="Times New Roman" w:cs="Times New Roman"/>
          <w:sz w:val="28"/>
          <w:szCs w:val="28"/>
        </w:rPr>
        <w:t>2</w:t>
      </w:r>
      <w:r w:rsidR="00134F0C" w:rsidRPr="00F92FD2">
        <w:rPr>
          <w:rFonts w:ascii="Times New Roman" w:hAnsi="Times New Roman" w:cs="Times New Roman"/>
          <w:sz w:val="28"/>
          <w:szCs w:val="28"/>
        </w:rPr>
        <w:t>.</w:t>
      </w:r>
      <w:r w:rsidR="00134F0C">
        <w:rPr>
          <w:rFonts w:ascii="Times New Roman" w:hAnsi="Times New Roman" w:cs="Times New Roman"/>
          <w:sz w:val="28"/>
          <w:szCs w:val="28"/>
        </w:rPr>
        <w:t>2</w:t>
      </w:r>
      <w:r w:rsidR="00134F0C" w:rsidRPr="00F92FD2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134F0C" w:rsidRPr="00F92FD2">
        <w:rPr>
          <w:rFonts w:ascii="Times New Roman" w:hAnsi="Times New Roman" w:cs="Times New Roman"/>
          <w:sz w:val="28"/>
          <w:szCs w:val="28"/>
        </w:rPr>
        <w:lastRenderedPageBreak/>
        <w:t>Порядка</w:t>
      </w:r>
      <w:r w:rsidR="00134F0C">
        <w:rPr>
          <w:rFonts w:ascii="Times New Roman" w:hAnsi="Times New Roman" w:cs="Times New Roman"/>
          <w:sz w:val="28"/>
          <w:szCs w:val="28"/>
        </w:rPr>
        <w:t>, и п</w:t>
      </w:r>
      <w:r w:rsidRPr="00F92FD2">
        <w:rPr>
          <w:rFonts w:ascii="Times New Roman" w:hAnsi="Times New Roman" w:cs="Times New Roman"/>
          <w:sz w:val="28"/>
          <w:szCs w:val="28"/>
        </w:rPr>
        <w:t>ри отсутствии оснований для отказа в предоставлении субсидии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br/>
      </w:r>
      <w:r w:rsidR="00AB38C8">
        <w:rPr>
          <w:rFonts w:ascii="Times New Roman" w:hAnsi="Times New Roman" w:cs="Times New Roman"/>
          <w:sz w:val="28"/>
          <w:szCs w:val="28"/>
        </w:rPr>
        <w:t>в течение 5</w:t>
      </w:r>
      <w:r w:rsidRPr="00F92FD2">
        <w:rPr>
          <w:rFonts w:ascii="Times New Roman" w:hAnsi="Times New Roman" w:cs="Times New Roman"/>
          <w:sz w:val="28"/>
          <w:szCs w:val="28"/>
        </w:rPr>
        <w:t xml:space="preserve"> рабочих дней заключает с </w:t>
      </w:r>
      <w:r w:rsidR="00AB38C8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Pr="00F92FD2">
        <w:rPr>
          <w:rFonts w:ascii="Times New Roman" w:hAnsi="Times New Roman" w:cs="Times New Roman"/>
          <w:sz w:val="28"/>
          <w:szCs w:val="28"/>
        </w:rPr>
        <w:t xml:space="preserve">соглашение либо </w:t>
      </w:r>
      <w:r w:rsidR="00E7311C">
        <w:rPr>
          <w:rFonts w:ascii="Times New Roman" w:hAnsi="Times New Roman" w:cs="Times New Roman"/>
          <w:sz w:val="28"/>
          <w:szCs w:val="28"/>
        </w:rPr>
        <w:t>принимает решение об отказе</w:t>
      </w:r>
      <w:r w:rsidRPr="00F92FD2">
        <w:rPr>
          <w:rFonts w:ascii="Times New Roman" w:hAnsi="Times New Roman" w:cs="Times New Roman"/>
          <w:sz w:val="28"/>
          <w:szCs w:val="28"/>
        </w:rPr>
        <w:t xml:space="preserve"> в предоставлении субсидии.</w:t>
      </w:r>
    </w:p>
    <w:p w:rsidR="00AB38C8" w:rsidRDefault="00AB38C8" w:rsidP="00AB38C8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 Основаниями для отказа </w:t>
      </w:r>
      <w:r w:rsidRPr="00AB38C8">
        <w:rPr>
          <w:rFonts w:ascii="Times New Roman" w:hAnsi="Times New Roman" w:cs="Times New Roman"/>
          <w:sz w:val="28"/>
          <w:szCs w:val="28"/>
        </w:rPr>
        <w:t>в предоставлении субсидии являются:</w:t>
      </w:r>
    </w:p>
    <w:p w:rsidR="00AB38C8" w:rsidRDefault="00AB38C8" w:rsidP="00AB38C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2.5.1. Н</w:t>
      </w:r>
      <w:r w:rsidRPr="005D6BFC">
        <w:rPr>
          <w:rFonts w:ascii="Times New Roman" w:hAnsi="Times New Roman" w:cs="Times New Roman"/>
          <w:sz w:val="28"/>
          <w:szCs w:val="28"/>
        </w:rPr>
        <w:t>есоответствие</w:t>
      </w:r>
      <w:r w:rsidR="00E473AD">
        <w:rPr>
          <w:rFonts w:ascii="Times New Roman" w:hAnsi="Times New Roman" w:cs="Times New Roman"/>
          <w:sz w:val="28"/>
          <w:szCs w:val="28"/>
        </w:rPr>
        <w:t xml:space="preserve"> </w:t>
      </w:r>
      <w:r w:rsidRPr="005D6BFC">
        <w:rPr>
          <w:rFonts w:ascii="Times New Roman" w:hAnsi="Times New Roman" w:cs="Times New Roman"/>
          <w:sz w:val="28"/>
          <w:szCs w:val="28"/>
        </w:rPr>
        <w:t>некоммерческой организаци</w:t>
      </w:r>
      <w:r w:rsidR="00E473AD">
        <w:rPr>
          <w:rFonts w:ascii="Times New Roman" w:hAnsi="Times New Roman" w:cs="Times New Roman"/>
          <w:sz w:val="28"/>
          <w:szCs w:val="28"/>
        </w:rPr>
        <w:t>и</w:t>
      </w:r>
      <w:r w:rsidRPr="005D6BFC">
        <w:rPr>
          <w:rFonts w:ascii="Times New Roman" w:hAnsi="Times New Roman" w:cs="Times New Roman"/>
          <w:sz w:val="28"/>
          <w:szCs w:val="28"/>
        </w:rPr>
        <w:t xml:space="preserve"> требованиям, указанны</w:t>
      </w:r>
      <w:r w:rsidR="00E473AD">
        <w:rPr>
          <w:rFonts w:ascii="Times New Roman" w:hAnsi="Times New Roman" w:cs="Times New Roman"/>
          <w:sz w:val="28"/>
          <w:szCs w:val="28"/>
        </w:rPr>
        <w:t>м</w:t>
      </w:r>
      <w:r w:rsidRPr="005D6BFC">
        <w:rPr>
          <w:rFonts w:ascii="Times New Roman" w:hAnsi="Times New Roman" w:cs="Times New Roman"/>
          <w:sz w:val="28"/>
          <w:szCs w:val="28"/>
        </w:rPr>
        <w:t xml:space="preserve"> в пункте 2.</w:t>
      </w:r>
      <w:r w:rsidR="00E7311C">
        <w:rPr>
          <w:rFonts w:ascii="Times New Roman" w:hAnsi="Times New Roman" w:cs="Times New Roman"/>
          <w:sz w:val="28"/>
          <w:szCs w:val="28"/>
        </w:rPr>
        <w:t>2</w:t>
      </w:r>
      <w:r w:rsidRPr="00187EEF">
        <w:rPr>
          <w:rFonts w:ascii="Times New Roman" w:hAnsi="Times New Roman" w:cs="Times New Roman"/>
          <w:sz w:val="28"/>
          <w:szCs w:val="28"/>
        </w:rPr>
        <w:t xml:space="preserve"> </w:t>
      </w:r>
      <w:r w:rsidR="005662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187EEF">
        <w:rPr>
          <w:rFonts w:ascii="Times New Roman" w:hAnsi="Times New Roman" w:cs="Times New Roman"/>
          <w:sz w:val="28"/>
          <w:szCs w:val="28"/>
        </w:rPr>
        <w:t>Порядка</w:t>
      </w:r>
      <w:r w:rsidR="005662B5">
        <w:rPr>
          <w:rFonts w:ascii="Times New Roman" w:hAnsi="Times New Roman" w:cs="Times New Roman"/>
          <w:sz w:val="28"/>
          <w:szCs w:val="28"/>
        </w:rPr>
        <w:t>.</w:t>
      </w:r>
    </w:p>
    <w:p w:rsidR="0026433A" w:rsidRPr="0026433A" w:rsidRDefault="005662B5" w:rsidP="002643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2.5.2. </w:t>
      </w:r>
      <w:r w:rsidR="0026433A" w:rsidRPr="0026433A">
        <w:rPr>
          <w:rFonts w:ascii="Times New Roman" w:hAnsi="Times New Roman" w:cs="Times New Roman"/>
          <w:sz w:val="28"/>
          <w:szCs w:val="28"/>
        </w:rPr>
        <w:t>Недостоверность информации, содержащейся в представленных документах</w:t>
      </w:r>
      <w:r w:rsidR="007111D4">
        <w:rPr>
          <w:rFonts w:ascii="Times New Roman" w:hAnsi="Times New Roman" w:cs="Times New Roman"/>
          <w:sz w:val="28"/>
          <w:szCs w:val="28"/>
        </w:rPr>
        <w:t>, непредставление (представление не в полном об</w:t>
      </w:r>
      <w:r>
        <w:rPr>
          <w:rFonts w:ascii="Times New Roman" w:hAnsi="Times New Roman" w:cs="Times New Roman"/>
          <w:sz w:val="28"/>
          <w:szCs w:val="28"/>
        </w:rPr>
        <w:t xml:space="preserve">ъеме) документов, указанных в пункте </w:t>
      </w:r>
      <w:r w:rsidR="006979D7">
        <w:rPr>
          <w:rFonts w:ascii="Times New Roman" w:hAnsi="Times New Roman" w:cs="Times New Roman"/>
          <w:sz w:val="28"/>
          <w:szCs w:val="28"/>
        </w:rPr>
        <w:t xml:space="preserve">2.3 </w:t>
      </w:r>
      <w:r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:rsidR="0026433A" w:rsidRDefault="005662B5" w:rsidP="002643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2.5.3. </w:t>
      </w:r>
      <w:r w:rsidR="0026433A" w:rsidRPr="0026433A">
        <w:rPr>
          <w:rFonts w:ascii="Times New Roman" w:hAnsi="Times New Roman" w:cs="Times New Roman"/>
          <w:sz w:val="28"/>
          <w:szCs w:val="28"/>
        </w:rPr>
        <w:t xml:space="preserve">Отсутствие лимитов бюджетных обязательств на предоставление субсидии, доведенных на соответствующий финансовый год в соответствии </w:t>
      </w:r>
      <w:r>
        <w:rPr>
          <w:rFonts w:ascii="Times New Roman" w:hAnsi="Times New Roman" w:cs="Times New Roman"/>
          <w:sz w:val="28"/>
          <w:szCs w:val="28"/>
        </w:rPr>
        <w:br/>
      </w:r>
      <w:r w:rsidR="0026433A" w:rsidRPr="0026433A">
        <w:rPr>
          <w:rFonts w:ascii="Times New Roman" w:hAnsi="Times New Roman" w:cs="Times New Roman"/>
          <w:sz w:val="28"/>
          <w:szCs w:val="28"/>
        </w:rPr>
        <w:t>с бюджетным законодательством Росси</w:t>
      </w:r>
      <w:r>
        <w:rPr>
          <w:rFonts w:ascii="Times New Roman" w:hAnsi="Times New Roman" w:cs="Times New Roman"/>
          <w:sz w:val="28"/>
          <w:szCs w:val="28"/>
        </w:rPr>
        <w:t>йской Федерации до министерства</w:t>
      </w:r>
      <w:r w:rsidR="0026433A" w:rsidRPr="0026433A">
        <w:rPr>
          <w:rFonts w:ascii="Times New Roman" w:hAnsi="Times New Roman" w:cs="Times New Roman"/>
          <w:sz w:val="28"/>
          <w:szCs w:val="28"/>
        </w:rPr>
        <w:t xml:space="preserve"> как получателя бюджетных </w:t>
      </w:r>
      <w:r>
        <w:rPr>
          <w:rFonts w:ascii="Times New Roman" w:hAnsi="Times New Roman" w:cs="Times New Roman"/>
          <w:sz w:val="28"/>
          <w:szCs w:val="28"/>
        </w:rPr>
        <w:t xml:space="preserve">средств, на цели, указанные </w:t>
      </w:r>
      <w:r w:rsidR="006979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пункте</w:t>
      </w:r>
      <w:r w:rsidR="00B802DC">
        <w:rPr>
          <w:rFonts w:ascii="Times New Roman" w:hAnsi="Times New Roman" w:cs="Times New Roman"/>
          <w:sz w:val="28"/>
          <w:szCs w:val="28"/>
        </w:rPr>
        <w:t xml:space="preserve"> 1.2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6433A" w:rsidRPr="0026433A">
        <w:rPr>
          <w:rFonts w:ascii="Times New Roman" w:hAnsi="Times New Roman" w:cs="Times New Roman"/>
          <w:sz w:val="28"/>
          <w:szCs w:val="28"/>
        </w:rPr>
        <w:t>Порядка.</w:t>
      </w:r>
    </w:p>
    <w:p w:rsidR="00E7311C" w:rsidRDefault="005662B5" w:rsidP="0026433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2.6. </w:t>
      </w:r>
      <w:r w:rsidR="00AB38C8" w:rsidRPr="00AB38C8"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субсидии по основаниям, указанным в пункт</w:t>
      </w:r>
      <w:r w:rsidR="00E7311C">
        <w:rPr>
          <w:rFonts w:ascii="Times New Roman" w:hAnsi="Times New Roman" w:cs="Times New Roman"/>
          <w:sz w:val="28"/>
          <w:szCs w:val="28"/>
        </w:rPr>
        <w:t>е</w:t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 2.5</w:t>
      </w:r>
      <w:r w:rsidR="00AB38C8">
        <w:rPr>
          <w:rFonts w:ascii="Times New Roman" w:hAnsi="Times New Roman" w:cs="Times New Roman"/>
          <w:sz w:val="28"/>
          <w:szCs w:val="28"/>
        </w:rPr>
        <w:t xml:space="preserve"> </w:t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настоящего Порядка, министерство уведомляет </w:t>
      </w:r>
      <w:r w:rsidR="00AB38C8">
        <w:rPr>
          <w:rFonts w:ascii="Times New Roman" w:hAnsi="Times New Roman" w:cs="Times New Roman"/>
          <w:sz w:val="28"/>
          <w:szCs w:val="28"/>
        </w:rPr>
        <w:t>некоммерческую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об отказе в предоставлении субсидии</w:t>
      </w:r>
      <w:r w:rsidR="00AB38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B38C8" w:rsidRPr="00AB38C8">
        <w:rPr>
          <w:rFonts w:ascii="Times New Roman" w:hAnsi="Times New Roman" w:cs="Times New Roman"/>
          <w:sz w:val="28"/>
          <w:szCs w:val="28"/>
        </w:rPr>
        <w:t>с указанием причин</w:t>
      </w:r>
      <w:r>
        <w:rPr>
          <w:rFonts w:ascii="Times New Roman" w:hAnsi="Times New Roman" w:cs="Times New Roman"/>
          <w:sz w:val="28"/>
          <w:szCs w:val="28"/>
        </w:rPr>
        <w:t xml:space="preserve"> такого</w:t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 отказа в течение </w:t>
      </w:r>
      <w:r w:rsidR="00B7101F">
        <w:rPr>
          <w:rFonts w:ascii="Times New Roman" w:hAnsi="Times New Roman" w:cs="Times New Roman"/>
          <w:sz w:val="28"/>
          <w:szCs w:val="28"/>
        </w:rPr>
        <w:t>7</w:t>
      </w:r>
      <w:r w:rsidR="00AB38C8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со дня принятия соответствующего решения. </w:t>
      </w:r>
    </w:p>
    <w:p w:rsidR="00AB38C8" w:rsidRDefault="005662B5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2.7. </w:t>
      </w:r>
      <w:r w:rsidR="00AB38C8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вправе повторно представить </w:t>
      </w:r>
      <w:r>
        <w:rPr>
          <w:rFonts w:ascii="Times New Roman" w:hAnsi="Times New Roman" w:cs="Times New Roman"/>
          <w:sz w:val="28"/>
          <w:szCs w:val="28"/>
        </w:rPr>
        <w:br/>
      </w:r>
      <w:r w:rsidR="00AB38C8" w:rsidRPr="00AB38C8">
        <w:rPr>
          <w:rFonts w:ascii="Times New Roman" w:hAnsi="Times New Roman" w:cs="Times New Roman"/>
          <w:sz w:val="28"/>
          <w:szCs w:val="28"/>
        </w:rPr>
        <w:t xml:space="preserve">в министерство документы, предусмотренные пунктом 2.3 настоящего Порядка, при условии устранения замечаний, явившихся основанием </w:t>
      </w:r>
      <w:r>
        <w:rPr>
          <w:rFonts w:ascii="Times New Roman" w:hAnsi="Times New Roman" w:cs="Times New Roman"/>
          <w:sz w:val="28"/>
          <w:szCs w:val="28"/>
        </w:rPr>
        <w:br/>
      </w:r>
      <w:r w:rsidR="00AB38C8" w:rsidRPr="00AB38C8">
        <w:rPr>
          <w:rFonts w:ascii="Times New Roman" w:hAnsi="Times New Roman" w:cs="Times New Roman"/>
          <w:sz w:val="28"/>
          <w:szCs w:val="28"/>
        </w:rPr>
        <w:t>для отказа в предоставлении субсидии.</w:t>
      </w:r>
    </w:p>
    <w:p w:rsidR="00B7101F" w:rsidRDefault="00E7311C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662B5">
        <w:rPr>
          <w:rFonts w:ascii="Times New Roman" w:hAnsi="Times New Roman" w:cs="Times New Roman"/>
          <w:sz w:val="28"/>
          <w:szCs w:val="28"/>
        </w:rPr>
        <w:t>8. </w:t>
      </w:r>
      <w:r w:rsidR="00B7101F" w:rsidRPr="00B7101F">
        <w:rPr>
          <w:rFonts w:ascii="Times New Roman" w:hAnsi="Times New Roman" w:cs="Times New Roman"/>
          <w:sz w:val="28"/>
          <w:szCs w:val="28"/>
        </w:rPr>
        <w:t>Рассмотрение повторно представленных документов осуществляется в порядке, установленном пунктом 2.4 настоящего Порядка.</w:t>
      </w:r>
    </w:p>
    <w:p w:rsidR="00AC388F" w:rsidRDefault="005662B5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2.9. </w:t>
      </w:r>
      <w:r w:rsidR="00AC388F">
        <w:rPr>
          <w:rFonts w:ascii="Times New Roman" w:hAnsi="Times New Roman" w:cs="Times New Roman"/>
          <w:sz w:val="28"/>
          <w:szCs w:val="28"/>
        </w:rPr>
        <w:t>Соглашение заключается в государственной интегрированной информационной системе управления общественными финансами «Электронный бюджет».</w:t>
      </w:r>
    </w:p>
    <w:p w:rsidR="00AC388F" w:rsidRDefault="005662B5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2.10. </w:t>
      </w:r>
      <w:r w:rsidR="00AC388F">
        <w:rPr>
          <w:rFonts w:ascii="Times New Roman" w:hAnsi="Times New Roman" w:cs="Times New Roman"/>
          <w:sz w:val="28"/>
          <w:szCs w:val="28"/>
        </w:rPr>
        <w:t xml:space="preserve">Соглашение, дополнительное соглашение к соглашению, в том числе дополнительное </w:t>
      </w:r>
      <w:r w:rsidR="007311DE">
        <w:rPr>
          <w:rFonts w:ascii="Times New Roman" w:hAnsi="Times New Roman" w:cs="Times New Roman"/>
          <w:sz w:val="28"/>
          <w:szCs w:val="28"/>
        </w:rPr>
        <w:t>с</w:t>
      </w:r>
      <w:r w:rsidR="00AC388F">
        <w:rPr>
          <w:rFonts w:ascii="Times New Roman" w:hAnsi="Times New Roman" w:cs="Times New Roman"/>
          <w:sz w:val="28"/>
          <w:szCs w:val="28"/>
        </w:rPr>
        <w:t>оглашение о расторжении соглашени</w:t>
      </w:r>
      <w:r w:rsidR="007311DE">
        <w:rPr>
          <w:rFonts w:ascii="Times New Roman" w:hAnsi="Times New Roman" w:cs="Times New Roman"/>
          <w:sz w:val="28"/>
          <w:szCs w:val="28"/>
        </w:rPr>
        <w:t>я</w:t>
      </w:r>
      <w:r w:rsidR="00AC38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AC388F">
        <w:rPr>
          <w:rFonts w:ascii="Times New Roman" w:hAnsi="Times New Roman" w:cs="Times New Roman"/>
          <w:sz w:val="28"/>
          <w:szCs w:val="28"/>
        </w:rPr>
        <w:t>(при необходимости)</w:t>
      </w:r>
      <w:r>
        <w:rPr>
          <w:rFonts w:ascii="Times New Roman" w:hAnsi="Times New Roman" w:cs="Times New Roman"/>
          <w:sz w:val="28"/>
          <w:szCs w:val="28"/>
        </w:rPr>
        <w:t>,</w:t>
      </w:r>
      <w:r w:rsidR="00AC388F">
        <w:rPr>
          <w:rFonts w:ascii="Times New Roman" w:hAnsi="Times New Roman" w:cs="Times New Roman"/>
          <w:sz w:val="28"/>
          <w:szCs w:val="28"/>
        </w:rPr>
        <w:t xml:space="preserve"> заключается в соответствии с типовой формой, установленной Министерством финансов Российской Федерации.</w:t>
      </w:r>
    </w:p>
    <w:p w:rsidR="00AC388F" w:rsidRDefault="00B802DC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2.11. </w:t>
      </w:r>
      <w:r w:rsidR="00AC388F">
        <w:rPr>
          <w:rFonts w:ascii="Times New Roman" w:hAnsi="Times New Roman" w:cs="Times New Roman"/>
          <w:sz w:val="28"/>
          <w:szCs w:val="28"/>
        </w:rPr>
        <w:t xml:space="preserve">При </w:t>
      </w:r>
      <w:r w:rsidR="00D546A1">
        <w:rPr>
          <w:rFonts w:ascii="Times New Roman" w:hAnsi="Times New Roman" w:cs="Times New Roman"/>
          <w:sz w:val="28"/>
          <w:szCs w:val="28"/>
        </w:rPr>
        <w:t>изменении</w:t>
      </w:r>
      <w:r w:rsidR="006C37A3">
        <w:rPr>
          <w:rFonts w:ascii="Times New Roman" w:hAnsi="Times New Roman" w:cs="Times New Roman"/>
          <w:sz w:val="28"/>
          <w:szCs w:val="28"/>
        </w:rPr>
        <w:t xml:space="preserve"> </w:t>
      </w:r>
      <w:r w:rsidR="00AC388F" w:rsidRPr="00AB38C8">
        <w:rPr>
          <w:rFonts w:ascii="Times New Roman" w:hAnsi="Times New Roman" w:cs="Times New Roman"/>
          <w:sz w:val="28"/>
          <w:szCs w:val="28"/>
        </w:rPr>
        <w:t>лимитов бюджетных обязате</w:t>
      </w:r>
      <w:r w:rsidR="005662B5">
        <w:rPr>
          <w:rFonts w:ascii="Times New Roman" w:hAnsi="Times New Roman" w:cs="Times New Roman"/>
          <w:sz w:val="28"/>
          <w:szCs w:val="28"/>
        </w:rPr>
        <w:t xml:space="preserve">льств </w:t>
      </w:r>
      <w:r w:rsidR="005662B5">
        <w:rPr>
          <w:rFonts w:ascii="Times New Roman" w:hAnsi="Times New Roman" w:cs="Times New Roman"/>
          <w:sz w:val="28"/>
          <w:szCs w:val="28"/>
        </w:rPr>
        <w:br/>
        <w:t>на предоставление субсидии</w:t>
      </w:r>
      <w:r w:rsidR="00AC388F" w:rsidRPr="00AB38C8">
        <w:rPr>
          <w:rFonts w:ascii="Times New Roman" w:hAnsi="Times New Roman" w:cs="Times New Roman"/>
          <w:sz w:val="28"/>
          <w:szCs w:val="28"/>
        </w:rPr>
        <w:t>, доведенных на соответствующий финансовый год в соответствии с бюджетным законодательством Российской Федерации до министерства как получ</w:t>
      </w:r>
      <w:r w:rsidR="00894E8E">
        <w:rPr>
          <w:rFonts w:ascii="Times New Roman" w:hAnsi="Times New Roman" w:cs="Times New Roman"/>
          <w:sz w:val="28"/>
          <w:szCs w:val="28"/>
        </w:rPr>
        <w:t>ателя бюджетных средств, на цель, указанную</w:t>
      </w:r>
      <w:r w:rsidR="00AC388F" w:rsidRPr="00AB38C8">
        <w:rPr>
          <w:rFonts w:ascii="Times New Roman" w:hAnsi="Times New Roman" w:cs="Times New Roman"/>
          <w:sz w:val="28"/>
          <w:szCs w:val="28"/>
        </w:rPr>
        <w:t xml:space="preserve"> </w:t>
      </w:r>
      <w:r w:rsidR="005662B5">
        <w:rPr>
          <w:rFonts w:ascii="Times New Roman" w:hAnsi="Times New Roman" w:cs="Times New Roman"/>
          <w:sz w:val="28"/>
          <w:szCs w:val="28"/>
        </w:rPr>
        <w:br/>
      </w:r>
      <w:r w:rsidR="00AC388F" w:rsidRPr="00AB38C8">
        <w:rPr>
          <w:rFonts w:ascii="Times New Roman" w:hAnsi="Times New Roman" w:cs="Times New Roman"/>
          <w:sz w:val="28"/>
          <w:szCs w:val="28"/>
        </w:rPr>
        <w:t xml:space="preserve">в </w:t>
      </w:r>
      <w:r w:rsidR="005662B5">
        <w:rPr>
          <w:rFonts w:ascii="Times New Roman" w:hAnsi="Times New Roman" w:cs="Times New Roman"/>
          <w:sz w:val="28"/>
          <w:szCs w:val="28"/>
        </w:rPr>
        <w:t xml:space="preserve">пункте </w:t>
      </w:r>
      <w:r w:rsidR="00AC388F" w:rsidRPr="00AB38C8">
        <w:rPr>
          <w:rFonts w:ascii="Times New Roman" w:hAnsi="Times New Roman" w:cs="Times New Roman"/>
          <w:sz w:val="28"/>
          <w:szCs w:val="28"/>
        </w:rPr>
        <w:t xml:space="preserve">1.2 </w:t>
      </w:r>
      <w:r w:rsidR="005662B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C388F" w:rsidRPr="00AB38C8">
        <w:rPr>
          <w:rFonts w:ascii="Times New Roman" w:hAnsi="Times New Roman" w:cs="Times New Roman"/>
          <w:sz w:val="28"/>
          <w:szCs w:val="28"/>
        </w:rPr>
        <w:t>Порядка</w:t>
      </w:r>
      <w:r w:rsidR="00AC388F">
        <w:rPr>
          <w:rFonts w:ascii="Times New Roman" w:hAnsi="Times New Roman" w:cs="Times New Roman"/>
          <w:sz w:val="28"/>
          <w:szCs w:val="28"/>
        </w:rPr>
        <w:t xml:space="preserve">, согласуются новые условия предоставления субсидии путем заключения дополнительного соглашения. Соглашение подлежит расторжению в случае, если между министерством </w:t>
      </w:r>
      <w:r w:rsidR="005662B5">
        <w:rPr>
          <w:rFonts w:ascii="Times New Roman" w:hAnsi="Times New Roman" w:cs="Times New Roman"/>
          <w:sz w:val="28"/>
          <w:szCs w:val="28"/>
        </w:rPr>
        <w:br/>
      </w:r>
      <w:r w:rsidR="00AC388F">
        <w:rPr>
          <w:rFonts w:ascii="Times New Roman" w:hAnsi="Times New Roman" w:cs="Times New Roman"/>
          <w:sz w:val="28"/>
          <w:szCs w:val="28"/>
        </w:rPr>
        <w:t>и некоммерческой организацией не достигнуто согласие по новым условиям предоставления субсидии.</w:t>
      </w:r>
    </w:p>
    <w:p w:rsidR="00AC388F" w:rsidRPr="00B7101F" w:rsidRDefault="005662B5" w:rsidP="00B7101F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2.12. </w:t>
      </w:r>
      <w:r w:rsidR="00AC388F" w:rsidRPr="00DD2BC4">
        <w:rPr>
          <w:rFonts w:ascii="Times New Roman" w:hAnsi="Times New Roman" w:cs="Times New Roman"/>
          <w:sz w:val="28"/>
          <w:szCs w:val="28"/>
        </w:rPr>
        <w:t xml:space="preserve">В случае если на территории Кировской области нормативными правовыми актами Российской Федерации или </w:t>
      </w:r>
      <w:r w:rsidR="00AC388F" w:rsidRPr="000824DD">
        <w:rPr>
          <w:rFonts w:ascii="Times New Roman" w:hAnsi="Times New Roman" w:cs="Times New Roman"/>
          <w:sz w:val="28"/>
          <w:szCs w:val="28"/>
        </w:rPr>
        <w:t>Кировской области вводятся ограничительные мероприятия, препятствующие реализации проектных мероприятий,</w:t>
      </w:r>
      <w:r w:rsidR="00AC388F">
        <w:rPr>
          <w:rFonts w:ascii="Times New Roman" w:hAnsi="Times New Roman" w:cs="Times New Roman"/>
          <w:sz w:val="28"/>
          <w:szCs w:val="28"/>
        </w:rPr>
        <w:t xml:space="preserve"> срок заключения соглашения</w:t>
      </w:r>
      <w:r w:rsidR="00AC388F" w:rsidRPr="00DD2BC4">
        <w:rPr>
          <w:rFonts w:ascii="Times New Roman" w:hAnsi="Times New Roman" w:cs="Times New Roman"/>
          <w:sz w:val="28"/>
          <w:szCs w:val="28"/>
        </w:rPr>
        <w:t xml:space="preserve">, указанного </w:t>
      </w:r>
      <w:r w:rsidR="00AC388F">
        <w:rPr>
          <w:rFonts w:ascii="Times New Roman" w:hAnsi="Times New Roman" w:cs="Times New Roman"/>
          <w:sz w:val="28"/>
          <w:szCs w:val="28"/>
        </w:rPr>
        <w:t>в пункте 2.4</w:t>
      </w:r>
      <w:r w:rsidR="00AC388F" w:rsidRPr="00DD2BC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AC388F" w:rsidRPr="00DD2BC4">
        <w:rPr>
          <w:rFonts w:ascii="Times New Roman" w:hAnsi="Times New Roman" w:cs="Times New Roman"/>
          <w:sz w:val="28"/>
          <w:szCs w:val="28"/>
        </w:rPr>
        <w:t xml:space="preserve">Порядка, продлевается </w:t>
      </w:r>
      <w:r w:rsidR="00AC388F">
        <w:rPr>
          <w:rFonts w:ascii="Times New Roman" w:hAnsi="Times New Roman" w:cs="Times New Roman"/>
          <w:sz w:val="28"/>
          <w:szCs w:val="28"/>
        </w:rPr>
        <w:t xml:space="preserve">министерством </w:t>
      </w:r>
      <w:r w:rsidR="00AC388F" w:rsidRPr="00DD2BC4">
        <w:rPr>
          <w:rFonts w:ascii="Times New Roman" w:hAnsi="Times New Roman" w:cs="Times New Roman"/>
          <w:sz w:val="28"/>
          <w:szCs w:val="28"/>
        </w:rPr>
        <w:t xml:space="preserve">на 60 календарных дней </w:t>
      </w:r>
      <w:r w:rsidR="00AC388F">
        <w:rPr>
          <w:rFonts w:ascii="Times New Roman" w:hAnsi="Times New Roman" w:cs="Times New Roman"/>
          <w:sz w:val="28"/>
          <w:szCs w:val="28"/>
        </w:rPr>
        <w:br/>
      </w:r>
      <w:r w:rsidR="00AC388F" w:rsidRPr="00DD2BC4">
        <w:rPr>
          <w:rFonts w:ascii="Times New Roman" w:hAnsi="Times New Roman" w:cs="Times New Roman"/>
          <w:sz w:val="28"/>
          <w:szCs w:val="28"/>
        </w:rPr>
        <w:t>со дня утве</w:t>
      </w:r>
      <w:r w:rsidR="00AC388F">
        <w:rPr>
          <w:rFonts w:ascii="Times New Roman" w:hAnsi="Times New Roman" w:cs="Times New Roman"/>
          <w:sz w:val="28"/>
          <w:szCs w:val="28"/>
        </w:rPr>
        <w:t>рждения распределения субсидии.</w:t>
      </w:r>
    </w:p>
    <w:p w:rsidR="00B7101F" w:rsidRPr="003E0ACE" w:rsidRDefault="00B7101F" w:rsidP="00B722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C388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 Объем субсиди</w:t>
      </w:r>
      <w:r w:rsidR="00AC388F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Style w:val="aa"/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Style w:val="aa"/>
                <w:rFonts w:ascii="Cambria Math" w:hAnsi="Cambria Math"/>
              </w:rPr>
              <m:t>S</m:t>
            </m:r>
          </m:e>
          <m:sub>
            <m:r>
              <m:rPr>
                <m:sty m:val="p"/>
              </m:rPr>
              <w:rPr>
                <w:rStyle w:val="aa"/>
                <w:rFonts w:ascii="Cambria Math" w:hAnsi="Cambria Math"/>
              </w:rPr>
              <m:t>i</m:t>
            </m:r>
          </m:sub>
        </m:sSub>
      </m:oMath>
      <w:r w:rsidRPr="00B7101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предоставляем</w:t>
      </w:r>
      <w:r w:rsidR="00AC388F">
        <w:rPr>
          <w:rFonts w:ascii="Times New Roman" w:hAnsi="Times New Roman" w:cs="Times New Roman"/>
          <w:sz w:val="28"/>
          <w:szCs w:val="28"/>
        </w:rPr>
        <w:t>ой</w:t>
      </w:r>
      <w:r w:rsidR="00B72206">
        <w:rPr>
          <w:rFonts w:ascii="Times New Roman" w:hAnsi="Times New Roman" w:cs="Times New Roman"/>
          <w:sz w:val="28"/>
          <w:szCs w:val="28"/>
        </w:rPr>
        <w:t xml:space="preserve"> некоммерческой организации </w:t>
      </w:r>
      <w:r>
        <w:rPr>
          <w:rFonts w:ascii="Times New Roman" w:hAnsi="Times New Roman" w:cs="Times New Roman"/>
          <w:sz w:val="28"/>
          <w:szCs w:val="28"/>
        </w:rPr>
        <w:t>на реализацию</w:t>
      </w:r>
      <w:r w:rsidR="00702EDE">
        <w:rPr>
          <w:rFonts w:ascii="Times New Roman" w:hAnsi="Times New Roman" w:cs="Times New Roman"/>
          <w:sz w:val="28"/>
          <w:szCs w:val="28"/>
        </w:rPr>
        <w:t xml:space="preserve"> проекта, определяется по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Pr="003E0ACE">
        <w:rPr>
          <w:rFonts w:ascii="Times New Roman" w:hAnsi="Times New Roman" w:cs="Times New Roman"/>
          <w:sz w:val="28"/>
          <w:szCs w:val="28"/>
        </w:rPr>
        <w:t>формуле:</w:t>
      </w:r>
    </w:p>
    <w:p w:rsidR="00B7101F" w:rsidRPr="006979D7" w:rsidRDefault="00B61284" w:rsidP="00B7101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iCs/>
          <w:sz w:val="28"/>
          <w:szCs w:val="28"/>
        </w:rPr>
      </w:pPr>
      <m:oMathPara>
        <m:oMath>
          <m:sSub>
            <m:sSubPr>
              <m:ctrlPr>
                <w:rPr>
                  <w:rStyle w:val="aa"/>
                  <w:rFonts w:ascii="Cambria Math" w:cs="Times New Roman"/>
                </w:rPr>
              </m:ctrlPr>
            </m:sSubPr>
            <m:e>
              <m:r>
                <m:rPr>
                  <m:sty m:val="p"/>
                </m:rPr>
                <w:rPr>
                  <w:rStyle w:val="aa"/>
                  <w:rFonts w:ascii="Cambria Math" w:cs="Times New Roman"/>
                </w:rPr>
                <m:t>S</m:t>
              </m:r>
            </m:e>
            <m:sub>
              <m:r>
                <m:rPr>
                  <m:sty m:val="p"/>
                </m:rPr>
                <w:rPr>
                  <w:rStyle w:val="aa"/>
                  <w:rFonts w:ascii="Cambria Math" w:cs="Times New Roman"/>
                </w:rPr>
                <m:t>i</m:t>
              </m:r>
            </m:sub>
          </m:sSub>
          <m:r>
            <m:rPr>
              <m:sty m:val="p"/>
            </m:rPr>
            <w:rPr>
              <w:rStyle w:val="aa"/>
              <w:rFonts w:ascii="Cambria Math" w:cs="Times New Roman"/>
            </w:rPr>
            <m:t>=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Style w:val="aa"/>
                  <w:rFonts w:ascii="Cambria Math" w:cs="Times New Roman"/>
                </w:rPr>
              </m:ctrlPr>
            </m:naryPr>
            <m:sub/>
            <m:sup/>
            <m:e>
              <m:sSub>
                <m:sSubPr>
                  <m:ctrlPr>
                    <w:rPr>
                      <w:rStyle w:val="aa"/>
                      <w:rFonts w:ascii="Cambria Math" w:cs="Times New Roman"/>
                    </w:rPr>
                  </m:ctrlPr>
                </m:sSubPr>
                <m:e>
                  <m:r>
                    <m:rPr>
                      <m:nor/>
                    </m:rPr>
                    <w:rPr>
                      <w:rStyle w:val="aa"/>
                      <w:rFonts w:cs="Times New Roman"/>
                    </w:rPr>
                    <m:t>V</m:t>
                  </m:r>
                </m:e>
                <m:sub>
                  <m:r>
                    <m:rPr>
                      <m:nor/>
                    </m:rPr>
                    <w:rPr>
                      <w:rStyle w:val="aa"/>
                      <w:rFonts w:cs="Times New Roman"/>
                    </w:rPr>
                    <m:t>i</m:t>
                  </m:r>
                </m:sub>
              </m:sSub>
              <m:r>
                <m:rPr>
                  <m:nor/>
                </m:rPr>
                <w:rPr>
                  <w:rStyle w:val="aa"/>
                  <w:rFonts w:cs="Times New Roman"/>
                </w:rPr>
                <m:t xml:space="preserve"> × k , где</m:t>
              </m:r>
            </m:e>
          </m:nary>
          <m:r>
            <m:rPr>
              <m:nor/>
            </m:rPr>
            <w:rPr>
              <w:rFonts w:ascii="Times New Roman" w:hAnsi="Times New Roman" w:cs="Times New Roman"/>
              <w:iCs/>
              <w:sz w:val="28"/>
              <w:szCs w:val="28"/>
            </w:rPr>
            <m:t>:</m:t>
          </m:r>
        </m:oMath>
      </m:oMathPara>
    </w:p>
    <w:p w:rsidR="002D3002" w:rsidRPr="002D3002" w:rsidRDefault="00B61284" w:rsidP="00134F0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S</m:t>
            </m:r>
          </m:e>
          <m: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>i</m:t>
            </m:r>
          </m:sub>
        </m:sSub>
      </m:oMath>
      <w:r w:rsidR="002D3002" w:rsidRPr="002D3002">
        <w:rPr>
          <w:rFonts w:ascii="Times New Roman" w:hAnsi="Times New Roman" w:cs="Times New Roman"/>
          <w:sz w:val="28"/>
          <w:szCs w:val="28"/>
        </w:rPr>
        <w:t xml:space="preserve"> </w:t>
      </w:r>
      <w:r w:rsidR="002D3002" w:rsidRPr="00441659">
        <w:rPr>
          <w:rFonts w:ascii="Times New Roman" w:hAnsi="Times New Roman" w:cs="Times New Roman"/>
          <w:sz w:val="28"/>
          <w:szCs w:val="28"/>
        </w:rPr>
        <w:t>–</w:t>
      </w:r>
      <w:r w:rsidR="002D3002">
        <w:rPr>
          <w:rFonts w:ascii="Times New Roman" w:hAnsi="Times New Roman" w:cs="Times New Roman"/>
          <w:sz w:val="28"/>
          <w:szCs w:val="28"/>
        </w:rPr>
        <w:t xml:space="preserve"> объем субсидии, предоставляемой некоммерческой организации </w:t>
      </w:r>
      <w:r w:rsidR="002D3002">
        <w:rPr>
          <w:rFonts w:ascii="Times New Roman" w:hAnsi="Times New Roman" w:cs="Times New Roman"/>
          <w:sz w:val="28"/>
          <w:szCs w:val="28"/>
        </w:rPr>
        <w:br/>
        <w:t xml:space="preserve">на реализацию </w:t>
      </w:r>
      <w:r w:rsidR="00702ED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="007D17F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B7101F" w:rsidRPr="00441659" w:rsidRDefault="00B61284" w:rsidP="00B71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  <w:lang w:val="en-US"/>
                  </w:rPr>
                  <m:t>V</m:t>
                </m:r>
              </m:e>
              <m:sub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i</m:t>
                </m:r>
              </m:sub>
            </m:sSub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</m:e>
        </m:nary>
      </m:oMath>
      <w:r w:rsidR="00B7101F" w:rsidRPr="00441659">
        <w:rPr>
          <w:rFonts w:ascii="Times New Roman" w:hAnsi="Times New Roman" w:cs="Times New Roman"/>
          <w:sz w:val="28"/>
          <w:szCs w:val="28"/>
        </w:rPr>
        <w:t xml:space="preserve"> – сметная стоимость проекта, рассчитанная</w:t>
      </w:r>
      <w:r w:rsidR="00BD517E" w:rsidRPr="00BD517E">
        <w:rPr>
          <w:rFonts w:ascii="Times New Roman" w:hAnsi="Times New Roman" w:cs="Times New Roman"/>
          <w:sz w:val="28"/>
          <w:szCs w:val="28"/>
        </w:rPr>
        <w:t xml:space="preserve"> </w:t>
      </w:r>
      <w:r w:rsidR="00BD517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D517E" w:rsidRPr="00BD517E">
        <w:rPr>
          <w:rFonts w:ascii="Times New Roman" w:hAnsi="Times New Roman" w:cs="Times New Roman"/>
          <w:sz w:val="28"/>
          <w:szCs w:val="28"/>
        </w:rPr>
        <w:t>-</w:t>
      </w:r>
      <w:r w:rsidR="00BD517E">
        <w:rPr>
          <w:rFonts w:ascii="Times New Roman" w:hAnsi="Times New Roman" w:cs="Times New Roman"/>
          <w:sz w:val="28"/>
          <w:szCs w:val="28"/>
        </w:rPr>
        <w:t>й</w:t>
      </w:r>
      <w:r w:rsidR="00B7101F" w:rsidRPr="00441659">
        <w:rPr>
          <w:rFonts w:ascii="Times New Roman" w:hAnsi="Times New Roman" w:cs="Times New Roman"/>
          <w:sz w:val="28"/>
          <w:szCs w:val="28"/>
        </w:rPr>
        <w:t xml:space="preserve"> </w:t>
      </w:r>
      <w:r w:rsidR="00B72206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="00B7101F" w:rsidRPr="00441659">
        <w:rPr>
          <w:rFonts w:ascii="Times New Roman" w:hAnsi="Times New Roman" w:cs="Times New Roman"/>
          <w:sz w:val="28"/>
          <w:szCs w:val="28"/>
        </w:rPr>
        <w:t>в соответствии со сметой, поданной</w:t>
      </w:r>
      <w:r w:rsidR="007D17F9">
        <w:rPr>
          <w:rFonts w:ascii="Times New Roman" w:hAnsi="Times New Roman" w:cs="Times New Roman"/>
          <w:sz w:val="28"/>
          <w:szCs w:val="28"/>
        </w:rPr>
        <w:t xml:space="preserve"> некоммерческой организацией</w:t>
      </w:r>
      <w:r w:rsidR="00894E8E">
        <w:rPr>
          <w:rFonts w:ascii="Times New Roman" w:hAnsi="Times New Roman" w:cs="Times New Roman"/>
          <w:sz w:val="28"/>
          <w:szCs w:val="28"/>
        </w:rPr>
        <w:t>;</w:t>
      </w:r>
    </w:p>
    <w:p w:rsidR="00B7101F" w:rsidRPr="00441659" w:rsidRDefault="00B7101F" w:rsidP="00B710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  <w:lang w:val="en-US"/>
        </w:rPr>
        <w:t>k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</w:t>
      </w:r>
      <w:r w:rsidR="00B72206">
        <w:rPr>
          <w:rFonts w:ascii="Times New Roman" w:hAnsi="Times New Roman" w:cs="Times New Roman"/>
          <w:sz w:val="28"/>
          <w:szCs w:val="28"/>
        </w:rPr>
        <w:t xml:space="preserve"> </w:t>
      </w:r>
      <w:r w:rsidRPr="00441659">
        <w:rPr>
          <w:rFonts w:ascii="Times New Roman" w:hAnsi="Times New Roman" w:cs="Times New Roman"/>
          <w:sz w:val="28"/>
          <w:szCs w:val="28"/>
        </w:rPr>
        <w:t xml:space="preserve">коэффициент финансирования </w:t>
      </w:r>
      <w:r w:rsidR="00702EDE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441659">
        <w:rPr>
          <w:rFonts w:ascii="Times New Roman" w:hAnsi="Times New Roman" w:cs="Times New Roman"/>
          <w:sz w:val="28"/>
          <w:szCs w:val="28"/>
        </w:rPr>
        <w:t xml:space="preserve">из </w:t>
      </w:r>
      <w:r w:rsidR="00BF1CF7">
        <w:rPr>
          <w:rFonts w:ascii="Times New Roman" w:hAnsi="Times New Roman" w:cs="Times New Roman"/>
          <w:sz w:val="28"/>
          <w:szCs w:val="28"/>
        </w:rPr>
        <w:t>областного бюджета</w:t>
      </w:r>
      <w:r w:rsidRPr="00441659">
        <w:rPr>
          <w:rFonts w:ascii="Times New Roman" w:hAnsi="Times New Roman" w:cs="Times New Roman"/>
          <w:sz w:val="28"/>
          <w:szCs w:val="28"/>
        </w:rPr>
        <w:t>, который составляет:</w:t>
      </w:r>
    </w:p>
    <w:p w:rsidR="00B7101F" w:rsidRPr="00441659" w:rsidRDefault="00B7101F" w:rsidP="00B710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0,54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для некоммерческих организаций с охватом участников проекта менее 1 000 человек, </w:t>
      </w:r>
    </w:p>
    <w:p w:rsidR="00B72206" w:rsidRDefault="00B7101F" w:rsidP="00BF1C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1659">
        <w:rPr>
          <w:rFonts w:ascii="Times New Roman" w:hAnsi="Times New Roman" w:cs="Times New Roman"/>
          <w:sz w:val="28"/>
          <w:szCs w:val="28"/>
        </w:rPr>
        <w:t>0,</w:t>
      </w:r>
      <w:r>
        <w:rPr>
          <w:rFonts w:ascii="Times New Roman" w:hAnsi="Times New Roman" w:cs="Times New Roman"/>
          <w:sz w:val="28"/>
          <w:szCs w:val="28"/>
        </w:rPr>
        <w:t>56</w:t>
      </w:r>
      <w:r w:rsidRPr="00441659">
        <w:rPr>
          <w:rFonts w:ascii="Times New Roman" w:hAnsi="Times New Roman" w:cs="Times New Roman"/>
          <w:sz w:val="28"/>
          <w:szCs w:val="28"/>
        </w:rPr>
        <w:t xml:space="preserve"> – для некоммерческих организаций с охватом участников проекта более 1 000 человек.</w:t>
      </w:r>
    </w:p>
    <w:p w:rsidR="00B802DC" w:rsidRDefault="002D3002" w:rsidP="00B802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2.14. </w:t>
      </w:r>
      <w:r w:rsidR="009A68E6" w:rsidRPr="00B802DC">
        <w:rPr>
          <w:rFonts w:ascii="Times New Roman" w:hAnsi="Times New Roman" w:cs="Times New Roman"/>
          <w:sz w:val="28"/>
          <w:szCs w:val="28"/>
        </w:rPr>
        <w:t>Результатом предоставления субсидии является реализация некоммерческой организаци</w:t>
      </w:r>
      <w:r w:rsidR="00BD517E" w:rsidRPr="00B802DC">
        <w:rPr>
          <w:rFonts w:ascii="Times New Roman" w:hAnsi="Times New Roman" w:cs="Times New Roman"/>
          <w:sz w:val="28"/>
          <w:szCs w:val="28"/>
        </w:rPr>
        <w:t>ей</w:t>
      </w:r>
      <w:r w:rsidR="009A68E6" w:rsidRPr="00B802DC">
        <w:rPr>
          <w:rFonts w:ascii="Times New Roman" w:hAnsi="Times New Roman" w:cs="Times New Roman"/>
          <w:sz w:val="28"/>
          <w:szCs w:val="28"/>
        </w:rPr>
        <w:t xml:space="preserve"> </w:t>
      </w:r>
      <w:r w:rsidR="007D17F9">
        <w:rPr>
          <w:rFonts w:ascii="Times New Roman" w:hAnsi="Times New Roman" w:cs="Times New Roman"/>
          <w:sz w:val="28"/>
          <w:szCs w:val="28"/>
        </w:rPr>
        <w:t>лучших региональных</w:t>
      </w:r>
      <w:r w:rsidRPr="00B802DC">
        <w:rPr>
          <w:rFonts w:ascii="Times New Roman" w:hAnsi="Times New Roman" w:cs="Times New Roman"/>
          <w:sz w:val="28"/>
          <w:szCs w:val="28"/>
        </w:rPr>
        <w:t xml:space="preserve"> </w:t>
      </w:r>
      <w:r w:rsidR="007D17F9">
        <w:rPr>
          <w:rFonts w:ascii="Times New Roman" w:hAnsi="Times New Roman" w:cs="Times New Roman"/>
          <w:sz w:val="28"/>
          <w:szCs w:val="28"/>
        </w:rPr>
        <w:t>практик</w:t>
      </w:r>
      <w:r w:rsidR="00BD517E" w:rsidRPr="00B802DC">
        <w:rPr>
          <w:rFonts w:ascii="Times New Roman" w:hAnsi="Times New Roman" w:cs="Times New Roman"/>
          <w:sz w:val="28"/>
          <w:szCs w:val="28"/>
        </w:rPr>
        <w:t xml:space="preserve"> поддержки </w:t>
      </w:r>
      <w:r w:rsidRPr="00B802DC">
        <w:rPr>
          <w:rFonts w:ascii="Times New Roman" w:hAnsi="Times New Roman" w:cs="Times New Roman"/>
          <w:sz w:val="28"/>
          <w:szCs w:val="28"/>
        </w:rPr>
        <w:t>волонтерства</w:t>
      </w:r>
      <w:r w:rsidR="00BD517E" w:rsidRPr="00B802DC">
        <w:rPr>
          <w:rFonts w:ascii="Times New Roman" w:hAnsi="Times New Roman" w:cs="Times New Roman"/>
          <w:sz w:val="28"/>
          <w:szCs w:val="28"/>
        </w:rPr>
        <w:t xml:space="preserve"> </w:t>
      </w:r>
      <w:r w:rsidR="00B802DC">
        <w:rPr>
          <w:rFonts w:ascii="Times New Roman" w:hAnsi="Times New Roman" w:cs="Times New Roman"/>
          <w:sz w:val="28"/>
          <w:szCs w:val="28"/>
        </w:rPr>
        <w:t>по итогам проведения Всероссийского конкурса лучших региональных практик поддержки волонтерства «Регион добрых дел».</w:t>
      </w:r>
    </w:p>
    <w:p w:rsidR="00AC388F" w:rsidRPr="00B802DC" w:rsidRDefault="00DC1ABE" w:rsidP="00B802D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DC1ABE">
        <w:rPr>
          <w:rFonts w:ascii="Times New Roman" w:hAnsi="Times New Roman" w:cs="Times New Roman"/>
          <w:sz w:val="28"/>
          <w:szCs w:val="28"/>
        </w:rPr>
        <w:t>Значение результат</w:t>
      </w:r>
      <w:r w:rsidR="002D3002">
        <w:rPr>
          <w:rFonts w:ascii="Times New Roman" w:hAnsi="Times New Roman" w:cs="Times New Roman"/>
          <w:sz w:val="28"/>
          <w:szCs w:val="28"/>
        </w:rPr>
        <w:t>а</w:t>
      </w:r>
      <w:r w:rsidRPr="00DC1ABE">
        <w:rPr>
          <w:rFonts w:ascii="Times New Roman" w:hAnsi="Times New Roman" w:cs="Times New Roman"/>
          <w:sz w:val="28"/>
          <w:szCs w:val="28"/>
        </w:rPr>
        <w:t xml:space="preserve"> предоставления субсидии устанавливается </w:t>
      </w:r>
      <w:r w:rsidR="00B802DC">
        <w:rPr>
          <w:rFonts w:ascii="Times New Roman" w:hAnsi="Times New Roman" w:cs="Times New Roman"/>
          <w:sz w:val="28"/>
          <w:szCs w:val="28"/>
        </w:rPr>
        <w:br/>
      </w:r>
      <w:r w:rsidRPr="00DC1ABE">
        <w:rPr>
          <w:rFonts w:ascii="Times New Roman" w:hAnsi="Times New Roman" w:cs="Times New Roman"/>
          <w:sz w:val="28"/>
          <w:szCs w:val="28"/>
        </w:rPr>
        <w:t>в соглашении.</w:t>
      </w:r>
    </w:p>
    <w:p w:rsidR="009A68E6" w:rsidRDefault="009A68E6" w:rsidP="00BF1CF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A593A">
        <w:rPr>
          <w:rFonts w:ascii="Times New Roman" w:hAnsi="Times New Roman" w:cs="Times New Roman"/>
          <w:sz w:val="28"/>
          <w:szCs w:val="28"/>
        </w:rPr>
        <w:t>15</w:t>
      </w:r>
      <w:r w:rsidR="002D3002">
        <w:rPr>
          <w:rFonts w:ascii="Times New Roman" w:hAnsi="Times New Roman" w:cs="Times New Roman"/>
          <w:sz w:val="28"/>
          <w:szCs w:val="28"/>
        </w:rPr>
        <w:t>. </w:t>
      </w:r>
      <w:r w:rsidRPr="003D1991">
        <w:rPr>
          <w:rFonts w:ascii="Times New Roman" w:hAnsi="Times New Roman" w:cs="Times New Roman"/>
          <w:sz w:val="28"/>
          <w:szCs w:val="28"/>
        </w:rPr>
        <w:t xml:space="preserve">Перечисление субсидии осуществляется в установленном порядке на лицевой счет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некоммерческой </w:t>
      </w:r>
      <w:r w:rsidRPr="003D1991">
        <w:rPr>
          <w:rFonts w:ascii="Times New Roman" w:hAnsi="Times New Roman" w:cs="Times New Roman"/>
          <w:sz w:val="28"/>
          <w:szCs w:val="28"/>
        </w:rPr>
        <w:t xml:space="preserve">организации, открытый в </w:t>
      </w:r>
      <w:r>
        <w:rPr>
          <w:rFonts w:ascii="Times New Roman" w:hAnsi="Times New Roman" w:cs="Times New Roman"/>
          <w:sz w:val="28"/>
          <w:szCs w:val="28"/>
        </w:rPr>
        <w:t>министерстве финансов Кировской о</w:t>
      </w:r>
      <w:r w:rsidRPr="003D1991">
        <w:rPr>
          <w:rFonts w:ascii="Times New Roman" w:hAnsi="Times New Roman" w:cs="Times New Roman"/>
          <w:sz w:val="28"/>
          <w:szCs w:val="28"/>
        </w:rPr>
        <w:t xml:space="preserve">бласти, в течение 5 рабочих дней после </w:t>
      </w:r>
      <w:r w:rsidR="002A593A">
        <w:rPr>
          <w:rFonts w:ascii="Times New Roman" w:hAnsi="Times New Roman" w:cs="Times New Roman"/>
          <w:sz w:val="28"/>
          <w:szCs w:val="28"/>
        </w:rPr>
        <w:t>представления</w:t>
      </w:r>
      <w:r w:rsidRPr="003D1991">
        <w:rPr>
          <w:rFonts w:ascii="Times New Roman" w:hAnsi="Times New Roman" w:cs="Times New Roman"/>
          <w:sz w:val="28"/>
          <w:szCs w:val="28"/>
        </w:rPr>
        <w:t xml:space="preserve"> </w:t>
      </w:r>
      <w:r w:rsidR="002A593A">
        <w:rPr>
          <w:rFonts w:ascii="Times New Roman" w:hAnsi="Times New Roman" w:cs="Times New Roman"/>
          <w:sz w:val="28"/>
          <w:szCs w:val="28"/>
        </w:rPr>
        <w:t xml:space="preserve">документов, подтверждающих возникновение </w:t>
      </w:r>
      <w:r w:rsidR="00D8501D">
        <w:rPr>
          <w:rFonts w:ascii="Times New Roman" w:hAnsi="Times New Roman" w:cs="Times New Roman"/>
          <w:sz w:val="28"/>
          <w:szCs w:val="28"/>
        </w:rPr>
        <w:t xml:space="preserve">денежных </w:t>
      </w:r>
      <w:r w:rsidR="002A593A">
        <w:rPr>
          <w:rFonts w:ascii="Times New Roman" w:hAnsi="Times New Roman" w:cs="Times New Roman"/>
          <w:sz w:val="28"/>
          <w:szCs w:val="28"/>
        </w:rPr>
        <w:t>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311DE" w:rsidRDefault="007311DE" w:rsidP="000015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2206" w:rsidRDefault="00890BB2" w:rsidP="0000154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Pr="00890BB2">
        <w:rPr>
          <w:rFonts w:ascii="Times New Roman" w:hAnsi="Times New Roman" w:cs="Times New Roman"/>
          <w:b/>
          <w:sz w:val="28"/>
          <w:szCs w:val="28"/>
        </w:rPr>
        <w:t>Требования к отчетности</w:t>
      </w:r>
    </w:p>
    <w:p w:rsidR="00AF6DA8" w:rsidRDefault="00AF6DA8" w:rsidP="00AF6D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0BB2" w:rsidRDefault="00890BB2" w:rsidP="00890BB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ABE">
        <w:rPr>
          <w:rFonts w:ascii="Times New Roman" w:hAnsi="Times New Roman" w:cs="Times New Roman"/>
          <w:sz w:val="28"/>
          <w:szCs w:val="28"/>
        </w:rPr>
        <w:t>3.1.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2E56">
        <w:rPr>
          <w:rFonts w:ascii="Times New Roman" w:hAnsi="Times New Roman" w:cs="Times New Roman"/>
          <w:sz w:val="28"/>
          <w:szCs w:val="28"/>
        </w:rPr>
        <w:t xml:space="preserve">Некоммерческая организация </w:t>
      </w:r>
      <w:r>
        <w:rPr>
          <w:rFonts w:ascii="Times New Roman" w:hAnsi="Times New Roman" w:cs="Times New Roman"/>
          <w:sz w:val="28"/>
          <w:szCs w:val="28"/>
        </w:rPr>
        <w:t>представляе</w:t>
      </w:r>
      <w:r w:rsidRPr="00E82262">
        <w:rPr>
          <w:rFonts w:ascii="Times New Roman" w:hAnsi="Times New Roman" w:cs="Times New Roman"/>
          <w:sz w:val="28"/>
          <w:szCs w:val="28"/>
        </w:rPr>
        <w:t>т в министерство</w:t>
      </w:r>
      <w:r w:rsidR="002A593A">
        <w:rPr>
          <w:rFonts w:ascii="Times New Roman" w:hAnsi="Times New Roman" w:cs="Times New Roman"/>
          <w:sz w:val="28"/>
          <w:szCs w:val="28"/>
        </w:rPr>
        <w:t>:</w:t>
      </w:r>
    </w:p>
    <w:p w:rsidR="002A593A" w:rsidRDefault="002D3002" w:rsidP="00890BB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 В срок до 5-го </w:t>
      </w:r>
      <w:r w:rsidR="002A593A">
        <w:rPr>
          <w:rFonts w:ascii="Times New Roman" w:hAnsi="Times New Roman" w:cs="Times New Roman"/>
          <w:sz w:val="28"/>
          <w:szCs w:val="28"/>
        </w:rPr>
        <w:t xml:space="preserve">числа месяца, следующего за отчетным </w:t>
      </w:r>
      <w:r w:rsidR="00134F0C">
        <w:rPr>
          <w:rFonts w:ascii="Times New Roman" w:hAnsi="Times New Roman" w:cs="Times New Roman"/>
          <w:sz w:val="28"/>
          <w:szCs w:val="28"/>
        </w:rPr>
        <w:br/>
      </w:r>
      <w:r w:rsidR="002A593A">
        <w:rPr>
          <w:rFonts w:ascii="Times New Roman" w:hAnsi="Times New Roman" w:cs="Times New Roman"/>
          <w:sz w:val="28"/>
          <w:szCs w:val="28"/>
        </w:rPr>
        <w:t xml:space="preserve">кварталом, </w:t>
      </w:r>
      <w:r w:rsidR="00134F0C" w:rsidRPr="00441659">
        <w:rPr>
          <w:rFonts w:ascii="Times New Roman" w:hAnsi="Times New Roman" w:cs="Times New Roman"/>
          <w:sz w:val="28"/>
          <w:szCs w:val="28"/>
        </w:rPr>
        <w:t>–</w:t>
      </w:r>
      <w:r w:rsidR="00134F0C">
        <w:rPr>
          <w:rFonts w:ascii="Times New Roman" w:hAnsi="Times New Roman" w:cs="Times New Roman"/>
          <w:sz w:val="28"/>
          <w:szCs w:val="28"/>
        </w:rPr>
        <w:t xml:space="preserve"> </w:t>
      </w:r>
      <w:r w:rsidR="002A593A">
        <w:rPr>
          <w:rFonts w:ascii="Times New Roman" w:hAnsi="Times New Roman" w:cs="Times New Roman"/>
          <w:sz w:val="28"/>
          <w:szCs w:val="28"/>
        </w:rPr>
        <w:t>отчет о расходах, источником финансового обеспечения которых является субсидия</w:t>
      </w:r>
      <w:r w:rsidR="007D17F9">
        <w:rPr>
          <w:rFonts w:ascii="Times New Roman" w:hAnsi="Times New Roman" w:cs="Times New Roman"/>
          <w:sz w:val="28"/>
          <w:szCs w:val="28"/>
        </w:rPr>
        <w:t xml:space="preserve">, </w:t>
      </w:r>
      <w:r w:rsidR="002A593A">
        <w:rPr>
          <w:rFonts w:ascii="Times New Roman" w:hAnsi="Times New Roman" w:cs="Times New Roman"/>
          <w:sz w:val="28"/>
          <w:szCs w:val="28"/>
        </w:rPr>
        <w:t>по форме, предусмотренной соглашени</w:t>
      </w:r>
      <w:r w:rsidR="00BD517E">
        <w:rPr>
          <w:rFonts w:ascii="Times New Roman" w:hAnsi="Times New Roman" w:cs="Times New Roman"/>
          <w:sz w:val="28"/>
          <w:szCs w:val="28"/>
        </w:rPr>
        <w:t>ем</w:t>
      </w:r>
      <w:r w:rsidR="002A5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A593A" w:rsidRDefault="002D3002" w:rsidP="002D300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3.1.2. </w:t>
      </w:r>
      <w:r w:rsidR="002A593A">
        <w:rPr>
          <w:rFonts w:ascii="Times New Roman" w:hAnsi="Times New Roman" w:cs="Times New Roman"/>
          <w:sz w:val="28"/>
          <w:szCs w:val="28"/>
        </w:rPr>
        <w:t>В срок до 5</w:t>
      </w:r>
      <w:r>
        <w:rPr>
          <w:rFonts w:ascii="Times New Roman" w:hAnsi="Times New Roman" w:cs="Times New Roman"/>
          <w:sz w:val="28"/>
          <w:szCs w:val="28"/>
        </w:rPr>
        <w:t>-го</w:t>
      </w:r>
      <w:r w:rsidR="002A593A">
        <w:rPr>
          <w:rFonts w:ascii="Times New Roman" w:hAnsi="Times New Roman" w:cs="Times New Roman"/>
          <w:sz w:val="28"/>
          <w:szCs w:val="28"/>
        </w:rPr>
        <w:t xml:space="preserve"> числа месяца, сл</w:t>
      </w:r>
      <w:r>
        <w:rPr>
          <w:rFonts w:ascii="Times New Roman" w:hAnsi="Times New Roman" w:cs="Times New Roman"/>
          <w:sz w:val="28"/>
          <w:szCs w:val="28"/>
        </w:rPr>
        <w:t xml:space="preserve">едующего за отчетным </w:t>
      </w:r>
      <w:r w:rsidR="006979D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кварталом,</w:t>
      </w:r>
      <w:r w:rsidR="006979D7">
        <w:rPr>
          <w:rFonts w:ascii="Times New Roman" w:hAnsi="Times New Roman" w:cs="Times New Roman"/>
          <w:sz w:val="28"/>
          <w:szCs w:val="28"/>
        </w:rPr>
        <w:t xml:space="preserve"> </w:t>
      </w:r>
      <w:r w:rsidRPr="0044165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F0C">
        <w:rPr>
          <w:rFonts w:ascii="Times New Roman" w:hAnsi="Times New Roman" w:cs="Times New Roman"/>
          <w:sz w:val="28"/>
          <w:szCs w:val="28"/>
        </w:rPr>
        <w:t>отчет о достижении значения результата</w:t>
      </w:r>
      <w:r w:rsidR="002A593A">
        <w:rPr>
          <w:rFonts w:ascii="Times New Roman" w:hAnsi="Times New Roman" w:cs="Times New Roman"/>
          <w:sz w:val="28"/>
          <w:szCs w:val="28"/>
        </w:rPr>
        <w:t xml:space="preserve"> предоставления субсидии по форме, предусмотренной соглашени</w:t>
      </w:r>
      <w:r w:rsidR="00BD517E">
        <w:rPr>
          <w:rFonts w:ascii="Times New Roman" w:hAnsi="Times New Roman" w:cs="Times New Roman"/>
          <w:sz w:val="28"/>
          <w:szCs w:val="28"/>
        </w:rPr>
        <w:t>ем</w:t>
      </w:r>
      <w:r w:rsidR="002A593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90BB2" w:rsidRDefault="00890BB2" w:rsidP="00890BB2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90BB2">
        <w:rPr>
          <w:rFonts w:ascii="Times New Roman" w:hAnsi="Times New Roman" w:cs="Times New Roman"/>
          <w:sz w:val="28"/>
          <w:szCs w:val="28"/>
        </w:rPr>
        <w:t>3.2. М</w:t>
      </w:r>
      <w:r w:rsidRPr="00890BB2">
        <w:rPr>
          <w:rFonts w:ascii="Times New Roman" w:eastAsia="Times New Roman" w:hAnsi="Times New Roman" w:cs="Times New Roman"/>
          <w:sz w:val="28"/>
          <w:szCs w:val="28"/>
        </w:rPr>
        <w:t xml:space="preserve">инистерство вправе устанавливать в соглашении иные формы представления </w:t>
      </w:r>
      <w:r w:rsidRPr="00890BB2">
        <w:rPr>
          <w:rFonts w:ascii="Times New Roman" w:hAnsi="Times New Roman" w:cs="Times New Roman"/>
          <w:sz w:val="28"/>
          <w:szCs w:val="28"/>
        </w:rPr>
        <w:t xml:space="preserve">некоммерческой организацией </w:t>
      </w:r>
      <w:r w:rsidRPr="00890BB2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дополнительной отчетности </w:t>
      </w:r>
      <w:r w:rsidRPr="00890BB2">
        <w:rPr>
          <w:rFonts w:ascii="Times New Roman" w:hAnsi="Times New Roman" w:cs="Times New Roman"/>
          <w:sz w:val="28"/>
          <w:szCs w:val="28"/>
        </w:rPr>
        <w:br/>
      </w:r>
      <w:r w:rsidRPr="00890BB2">
        <w:rPr>
          <w:rFonts w:ascii="Times New Roman" w:eastAsia="Times New Roman" w:hAnsi="Times New Roman" w:cs="Times New Roman"/>
          <w:sz w:val="28"/>
          <w:szCs w:val="28"/>
        </w:rPr>
        <w:t>и сроки ее представления.</w:t>
      </w:r>
    </w:p>
    <w:p w:rsidR="00AF6DA8" w:rsidRDefault="00AF6DA8" w:rsidP="00AF6D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367FD" w:rsidRDefault="005367FD" w:rsidP="00AF6D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6DA8" w:rsidRDefault="00890BB2" w:rsidP="006979D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90BB2">
        <w:rPr>
          <w:rFonts w:ascii="Times New Roman" w:hAnsi="Times New Roman" w:cs="Times New Roman"/>
          <w:b/>
          <w:sz w:val="28"/>
          <w:szCs w:val="28"/>
        </w:rPr>
        <w:lastRenderedPageBreak/>
        <w:t>4. </w:t>
      </w:r>
      <w:r w:rsidR="00AF6DA8" w:rsidRPr="007C3FFE">
        <w:rPr>
          <w:rFonts w:ascii="Times New Roman" w:hAnsi="Times New Roman" w:cs="Times New Roman"/>
          <w:b/>
          <w:sz w:val="28"/>
          <w:szCs w:val="28"/>
        </w:rPr>
        <w:t>Требования к осуществлению контроля за соблюдением условий,</w:t>
      </w:r>
      <w:r w:rsidR="002D3002">
        <w:rPr>
          <w:rFonts w:ascii="Times New Roman" w:hAnsi="Times New Roman" w:cs="Times New Roman"/>
          <w:b/>
          <w:sz w:val="28"/>
          <w:szCs w:val="28"/>
        </w:rPr>
        <w:br/>
      </w:r>
      <w:r w:rsidR="00AF6DA8" w:rsidRPr="007C3FFE">
        <w:rPr>
          <w:rFonts w:ascii="Times New Roman" w:hAnsi="Times New Roman" w:cs="Times New Roman"/>
          <w:b/>
          <w:sz w:val="28"/>
          <w:szCs w:val="28"/>
        </w:rPr>
        <w:t>цел</w:t>
      </w:r>
      <w:r w:rsidR="00120B77">
        <w:rPr>
          <w:rFonts w:ascii="Times New Roman" w:hAnsi="Times New Roman" w:cs="Times New Roman"/>
          <w:b/>
          <w:sz w:val="28"/>
          <w:szCs w:val="28"/>
        </w:rPr>
        <w:t>и</w:t>
      </w:r>
      <w:r w:rsidR="00AF6DA8" w:rsidRPr="007C3FFE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="00AF6DA8">
        <w:rPr>
          <w:rFonts w:ascii="Times New Roman" w:hAnsi="Times New Roman" w:cs="Times New Roman"/>
          <w:b/>
          <w:sz w:val="28"/>
          <w:szCs w:val="28"/>
        </w:rPr>
        <w:t xml:space="preserve">порядка предоставления субсидии, ответственность </w:t>
      </w:r>
      <w:r w:rsidR="00AF6DA8">
        <w:rPr>
          <w:rFonts w:ascii="Times New Roman" w:hAnsi="Times New Roman" w:cs="Times New Roman"/>
          <w:b/>
          <w:sz w:val="28"/>
          <w:szCs w:val="28"/>
        </w:rPr>
        <w:br/>
        <w:t>за их нарушение</w:t>
      </w:r>
    </w:p>
    <w:p w:rsidR="00AF6DA8" w:rsidRDefault="00AF6DA8" w:rsidP="00AF6DA8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F6DA8" w:rsidRPr="00C62E56" w:rsidRDefault="00AF6DA8" w:rsidP="00AF6D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4.1. </w:t>
      </w:r>
      <w:r w:rsidRPr="00C62E56">
        <w:rPr>
          <w:rFonts w:ascii="Times New Roman" w:hAnsi="Times New Roman" w:cs="Times New Roman"/>
          <w:sz w:val="28"/>
          <w:szCs w:val="28"/>
        </w:rPr>
        <w:t>Министерство, органы государственного финансового контроля осуществляют обязательную проверку соблюдения некоммерческ</w:t>
      </w:r>
      <w:r w:rsidR="000768F6">
        <w:rPr>
          <w:rFonts w:ascii="Times New Roman" w:hAnsi="Times New Roman" w:cs="Times New Roman"/>
          <w:sz w:val="28"/>
          <w:szCs w:val="28"/>
        </w:rPr>
        <w:t>ими организациями условий, цели</w:t>
      </w:r>
      <w:r w:rsidRPr="00C62E56">
        <w:rPr>
          <w:rFonts w:ascii="Times New Roman" w:hAnsi="Times New Roman" w:cs="Times New Roman"/>
          <w:sz w:val="28"/>
          <w:szCs w:val="28"/>
        </w:rPr>
        <w:t xml:space="preserve"> и </w:t>
      </w:r>
      <w:r w:rsidR="000768F6">
        <w:rPr>
          <w:rFonts w:ascii="Times New Roman" w:hAnsi="Times New Roman" w:cs="Times New Roman"/>
          <w:sz w:val="28"/>
          <w:szCs w:val="28"/>
        </w:rPr>
        <w:t>порядка предоставления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6DA8" w:rsidRDefault="00AF6DA8" w:rsidP="00AF6D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4.2. </w:t>
      </w:r>
      <w:r w:rsidRPr="00C62E56">
        <w:rPr>
          <w:rFonts w:ascii="Times New Roman" w:hAnsi="Times New Roman" w:cs="Times New Roman"/>
          <w:sz w:val="28"/>
          <w:szCs w:val="28"/>
        </w:rPr>
        <w:t xml:space="preserve">Руководитель некоммерческой организации несет ответственность в соответствии с действующим законодательством за нецелевое использование </w:t>
      </w:r>
      <w:r>
        <w:rPr>
          <w:rFonts w:ascii="Times New Roman" w:hAnsi="Times New Roman" w:cs="Times New Roman"/>
          <w:sz w:val="28"/>
          <w:szCs w:val="28"/>
        </w:rPr>
        <w:t xml:space="preserve">средств </w:t>
      </w:r>
      <w:r w:rsidRPr="00C62E56">
        <w:rPr>
          <w:rFonts w:ascii="Times New Roman" w:hAnsi="Times New Roman" w:cs="Times New Roman"/>
          <w:sz w:val="28"/>
          <w:szCs w:val="28"/>
        </w:rPr>
        <w:t xml:space="preserve">субсидии, </w:t>
      </w:r>
      <w:r w:rsidR="000768F6">
        <w:rPr>
          <w:rFonts w:ascii="Times New Roman" w:hAnsi="Times New Roman" w:cs="Times New Roman"/>
          <w:sz w:val="28"/>
          <w:szCs w:val="28"/>
        </w:rPr>
        <w:t xml:space="preserve">за </w:t>
      </w:r>
      <w:r w:rsidRPr="00C62E56">
        <w:rPr>
          <w:rFonts w:ascii="Times New Roman" w:hAnsi="Times New Roman" w:cs="Times New Roman"/>
          <w:sz w:val="28"/>
          <w:szCs w:val="28"/>
        </w:rPr>
        <w:t>недостоверность и несвоевременность представляемых в м</w:t>
      </w:r>
      <w:r>
        <w:rPr>
          <w:rFonts w:ascii="Times New Roman" w:hAnsi="Times New Roman" w:cs="Times New Roman"/>
          <w:sz w:val="28"/>
          <w:szCs w:val="28"/>
        </w:rPr>
        <w:t>инистерств</w:t>
      </w:r>
      <w:r w:rsidR="000768F6">
        <w:rPr>
          <w:rFonts w:ascii="Times New Roman" w:hAnsi="Times New Roman" w:cs="Times New Roman"/>
          <w:sz w:val="28"/>
          <w:szCs w:val="28"/>
        </w:rPr>
        <w:t xml:space="preserve">о </w:t>
      </w:r>
      <w:r w:rsidR="00B802DC">
        <w:rPr>
          <w:rFonts w:ascii="Times New Roman" w:hAnsi="Times New Roman" w:cs="Times New Roman"/>
          <w:sz w:val="28"/>
          <w:szCs w:val="28"/>
        </w:rPr>
        <w:t>отчетов, указанных в пункте 3.1</w:t>
      </w:r>
      <w:r w:rsidR="000768F6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147BA0" w:rsidRDefault="00147BA0" w:rsidP="00147B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4.3. </w:t>
      </w:r>
      <w:r w:rsidRPr="007C3FFE">
        <w:rPr>
          <w:rFonts w:ascii="Times New Roman" w:hAnsi="Times New Roman" w:cs="Times New Roman"/>
          <w:sz w:val="28"/>
          <w:szCs w:val="28"/>
        </w:rPr>
        <w:t xml:space="preserve">Не использованные по состоянию на 1 января текущего финансового года </w:t>
      </w:r>
      <w:r w:rsidR="000768F6">
        <w:rPr>
          <w:rFonts w:ascii="Times New Roman" w:hAnsi="Times New Roman" w:cs="Times New Roman"/>
          <w:sz w:val="28"/>
          <w:szCs w:val="28"/>
        </w:rPr>
        <w:t xml:space="preserve">средства </w:t>
      </w:r>
      <w:r w:rsidRPr="007C3FFE">
        <w:rPr>
          <w:rFonts w:ascii="Times New Roman" w:hAnsi="Times New Roman" w:cs="Times New Roman"/>
          <w:sz w:val="28"/>
          <w:szCs w:val="28"/>
        </w:rPr>
        <w:t xml:space="preserve">субсидии подлежат возврату в областной бюджет </w:t>
      </w:r>
      <w:r>
        <w:rPr>
          <w:rFonts w:ascii="Times New Roman" w:hAnsi="Times New Roman" w:cs="Times New Roman"/>
          <w:sz w:val="28"/>
          <w:szCs w:val="28"/>
        </w:rPr>
        <w:br/>
      </w:r>
      <w:r w:rsidRPr="007C3FFE">
        <w:rPr>
          <w:rFonts w:ascii="Times New Roman" w:hAnsi="Times New Roman" w:cs="Times New Roman"/>
          <w:sz w:val="28"/>
          <w:szCs w:val="28"/>
        </w:rPr>
        <w:t xml:space="preserve">до 1 февраля текущего финансового года в порядке, </w:t>
      </w:r>
      <w:r>
        <w:rPr>
          <w:rFonts w:ascii="Times New Roman" w:hAnsi="Times New Roman" w:cs="Times New Roman"/>
          <w:sz w:val="28"/>
          <w:szCs w:val="28"/>
        </w:rPr>
        <w:t>установленном бюджетным законодательством Российской Федерации.</w:t>
      </w:r>
    </w:p>
    <w:p w:rsidR="00147BA0" w:rsidRDefault="00147BA0" w:rsidP="00147B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4.4. </w:t>
      </w:r>
      <w:r w:rsidRPr="007C3FFE">
        <w:rPr>
          <w:rFonts w:ascii="Times New Roman" w:hAnsi="Times New Roman" w:cs="Times New Roman"/>
          <w:sz w:val="28"/>
          <w:szCs w:val="28"/>
        </w:rPr>
        <w:t xml:space="preserve">При наличии потребности </w:t>
      </w:r>
      <w:r w:rsidR="000768F6">
        <w:rPr>
          <w:rFonts w:ascii="Times New Roman" w:hAnsi="Times New Roman" w:cs="Times New Roman"/>
          <w:sz w:val="28"/>
          <w:szCs w:val="28"/>
        </w:rPr>
        <w:t xml:space="preserve">средства неиспользованной субсидии </w:t>
      </w:r>
      <w:r w:rsidRPr="007C3FFE">
        <w:rPr>
          <w:rFonts w:ascii="Times New Roman" w:hAnsi="Times New Roman" w:cs="Times New Roman"/>
          <w:sz w:val="28"/>
          <w:szCs w:val="28"/>
        </w:rPr>
        <w:t>могут быть возвращены в текущем финансовом году некоммерческой организации, которой они</w:t>
      </w:r>
      <w:r w:rsidR="000768F6">
        <w:rPr>
          <w:rFonts w:ascii="Times New Roman" w:hAnsi="Times New Roman" w:cs="Times New Roman"/>
          <w:sz w:val="28"/>
          <w:szCs w:val="28"/>
        </w:rPr>
        <w:t xml:space="preserve"> были ранее предоставлены, на ту же цель</w:t>
      </w:r>
      <w:r w:rsidRPr="007C3F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7C3FFE">
        <w:rPr>
          <w:rFonts w:ascii="Times New Roman" w:hAnsi="Times New Roman" w:cs="Times New Roman"/>
          <w:sz w:val="28"/>
          <w:szCs w:val="28"/>
        </w:rPr>
        <w:t>в соответствии с решением министерства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47BA0" w:rsidRDefault="000768F6" w:rsidP="00147BA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4.5. </w:t>
      </w:r>
      <w:r w:rsidR="00147BA0">
        <w:rPr>
          <w:rFonts w:ascii="Times New Roman" w:hAnsi="Times New Roman" w:cs="Times New Roman"/>
          <w:sz w:val="28"/>
          <w:szCs w:val="28"/>
        </w:rPr>
        <w:t xml:space="preserve">Решение министерства о наличии потребности некоммерческой организации в не использованных </w:t>
      </w:r>
      <w:r w:rsidR="00147BA0" w:rsidRPr="00B27EAA">
        <w:rPr>
          <w:rFonts w:ascii="Times New Roman" w:hAnsi="Times New Roman" w:cs="Times New Roman"/>
          <w:sz w:val="28"/>
          <w:szCs w:val="28"/>
        </w:rPr>
        <w:t xml:space="preserve">по состоянию на 1 января текущего финансового года средствах субсидии принимается путем издания в срок </w:t>
      </w:r>
      <w:r w:rsidR="00147BA0">
        <w:rPr>
          <w:rFonts w:ascii="Times New Roman" w:hAnsi="Times New Roman" w:cs="Times New Roman"/>
          <w:sz w:val="28"/>
          <w:szCs w:val="28"/>
        </w:rPr>
        <w:br/>
      </w:r>
      <w:r w:rsidR="00147BA0" w:rsidRPr="00B27EAA">
        <w:rPr>
          <w:rFonts w:ascii="Times New Roman" w:hAnsi="Times New Roman" w:cs="Times New Roman"/>
          <w:sz w:val="28"/>
          <w:szCs w:val="28"/>
        </w:rPr>
        <w:t xml:space="preserve">до 1 марта текущего финансового года правового акта, согласованного </w:t>
      </w:r>
      <w:r w:rsidR="00147BA0">
        <w:rPr>
          <w:rFonts w:ascii="Times New Roman" w:hAnsi="Times New Roman" w:cs="Times New Roman"/>
          <w:sz w:val="28"/>
          <w:szCs w:val="28"/>
        </w:rPr>
        <w:br/>
      </w:r>
      <w:r w:rsidR="00147BA0" w:rsidRPr="00B27EAA">
        <w:rPr>
          <w:rFonts w:ascii="Times New Roman" w:hAnsi="Times New Roman" w:cs="Times New Roman"/>
          <w:sz w:val="28"/>
          <w:szCs w:val="28"/>
        </w:rPr>
        <w:t>с министерством финансов Кировской области.</w:t>
      </w:r>
      <w:r w:rsidR="00147BA0" w:rsidRPr="007C3F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DA8" w:rsidRDefault="00AF6DA8" w:rsidP="00640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7BA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0768F6">
        <w:rPr>
          <w:rFonts w:ascii="Times New Roman" w:hAnsi="Times New Roman" w:cs="Times New Roman"/>
          <w:sz w:val="28"/>
          <w:szCs w:val="28"/>
        </w:rPr>
        <w:t>Н</w:t>
      </w:r>
      <w:r w:rsidR="00640461">
        <w:rPr>
          <w:rFonts w:ascii="Times New Roman" w:hAnsi="Times New Roman" w:cs="Times New Roman"/>
          <w:sz w:val="28"/>
          <w:szCs w:val="28"/>
        </w:rPr>
        <w:t>едостижени</w:t>
      </w:r>
      <w:r w:rsidR="000768F6">
        <w:rPr>
          <w:rFonts w:ascii="Times New Roman" w:hAnsi="Times New Roman" w:cs="Times New Roman"/>
          <w:sz w:val="28"/>
          <w:szCs w:val="28"/>
        </w:rPr>
        <w:t>е</w:t>
      </w:r>
      <w:r w:rsidR="00147BA0">
        <w:rPr>
          <w:rFonts w:ascii="Times New Roman" w:hAnsi="Times New Roman" w:cs="Times New Roman"/>
          <w:sz w:val="28"/>
          <w:szCs w:val="28"/>
        </w:rPr>
        <w:t xml:space="preserve"> некоммерческой организаци</w:t>
      </w:r>
      <w:r w:rsidR="002A593A">
        <w:rPr>
          <w:rFonts w:ascii="Times New Roman" w:hAnsi="Times New Roman" w:cs="Times New Roman"/>
          <w:sz w:val="28"/>
          <w:szCs w:val="28"/>
        </w:rPr>
        <w:t>ей</w:t>
      </w:r>
      <w:r w:rsidR="00640461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</w:t>
      </w:r>
      <w:r w:rsidR="008A69AF">
        <w:rPr>
          <w:rFonts w:ascii="Times New Roman" w:hAnsi="Times New Roman" w:cs="Times New Roman"/>
          <w:sz w:val="28"/>
          <w:szCs w:val="28"/>
        </w:rPr>
        <w:t>дии, установленного пунктом 2.14</w:t>
      </w:r>
      <w:r w:rsidR="000768F6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40461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="00E55815">
        <w:rPr>
          <w:rFonts w:ascii="Times New Roman" w:hAnsi="Times New Roman" w:cs="Times New Roman"/>
          <w:sz w:val="28"/>
          <w:szCs w:val="28"/>
        </w:rPr>
        <w:t xml:space="preserve">, </w:t>
      </w:r>
      <w:r w:rsidRPr="00C62E56">
        <w:rPr>
          <w:rFonts w:ascii="Times New Roman" w:hAnsi="Times New Roman" w:cs="Times New Roman"/>
          <w:sz w:val="28"/>
          <w:szCs w:val="28"/>
        </w:rPr>
        <w:t xml:space="preserve">влечет </w:t>
      </w:r>
      <w:r w:rsidR="00640461">
        <w:rPr>
          <w:rFonts w:ascii="Times New Roman" w:hAnsi="Times New Roman" w:cs="Times New Roman"/>
          <w:sz w:val="28"/>
          <w:szCs w:val="28"/>
        </w:rPr>
        <w:t>возврат средств субсидии в областной бюджет в объеме</w:t>
      </w:r>
      <w:r w:rsidR="00B27EAA">
        <w:rPr>
          <w:rFonts w:ascii="Times New Roman" w:hAnsi="Times New Roman" w:cs="Times New Roman"/>
          <w:sz w:val="28"/>
          <w:szCs w:val="28"/>
        </w:rPr>
        <w:t>, рассчитанном министерством</w:t>
      </w:r>
      <w:r w:rsidRPr="00C62E56">
        <w:rPr>
          <w:rFonts w:ascii="Times New Roman" w:hAnsi="Times New Roman" w:cs="Times New Roman"/>
          <w:sz w:val="28"/>
          <w:szCs w:val="28"/>
        </w:rPr>
        <w:t>.</w:t>
      </w:r>
    </w:p>
    <w:p w:rsidR="00B27EAA" w:rsidRDefault="00B27EAA" w:rsidP="0064046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147BA0">
        <w:rPr>
          <w:rFonts w:ascii="Times New Roman" w:hAnsi="Times New Roman" w:cs="Times New Roman"/>
          <w:sz w:val="28"/>
          <w:szCs w:val="28"/>
        </w:rPr>
        <w:t>7</w:t>
      </w:r>
      <w:r w:rsidR="000768F6">
        <w:rPr>
          <w:rFonts w:ascii="Times New Roman" w:hAnsi="Times New Roman" w:cs="Times New Roman"/>
          <w:sz w:val="28"/>
          <w:szCs w:val="28"/>
        </w:rPr>
        <w:t>. </w:t>
      </w:r>
      <w:r w:rsidRPr="00B27EAA">
        <w:rPr>
          <w:rFonts w:ascii="Times New Roman" w:hAnsi="Times New Roman" w:cs="Times New Roman"/>
          <w:sz w:val="28"/>
          <w:szCs w:val="28"/>
        </w:rPr>
        <w:t>Объем средст</w:t>
      </w:r>
      <w:r w:rsidR="000768F6">
        <w:rPr>
          <w:rFonts w:ascii="Times New Roman" w:hAnsi="Times New Roman" w:cs="Times New Roman"/>
          <w:sz w:val="28"/>
          <w:szCs w:val="28"/>
        </w:rPr>
        <w:t>в, подлежащий</w:t>
      </w:r>
      <w:r w:rsidRPr="00B27EAA">
        <w:rPr>
          <w:rFonts w:ascii="Times New Roman" w:hAnsi="Times New Roman" w:cs="Times New Roman"/>
          <w:sz w:val="28"/>
          <w:szCs w:val="28"/>
        </w:rPr>
        <w:t xml:space="preserve"> возврату в текущем финансовом году в областной бюджет, рассчитывается по следующей формуле:</w:t>
      </w:r>
    </w:p>
    <w:p w:rsidR="006C4188" w:rsidRPr="00702EDE" w:rsidRDefault="00B61284" w:rsidP="005367FD">
      <w:pPr>
        <w:pStyle w:val="ac"/>
        <w:spacing w:line="360" w:lineRule="auto"/>
        <w:jc w:val="center"/>
      </w:pPr>
      <m:oMath>
        <m:sSup>
          <m:sSupPr>
            <m:ctrlPr>
              <w:rPr>
                <w:rStyle w:val="aa"/>
                <w:rFonts w:ascii="Cambria Math" w:hAnsi="Cambria Math"/>
                <w:lang w:val="en-US"/>
              </w:rPr>
            </m:ctrlPr>
          </m:sSupPr>
          <m:e>
            <m:r>
              <m:rPr>
                <m:nor/>
              </m:rPr>
              <w:rPr>
                <w:rStyle w:val="aa"/>
              </w:rPr>
              <m:t>V</m:t>
            </m:r>
          </m:e>
          <m:sup>
            <m:r>
              <m:rPr>
                <m:nor/>
              </m:rPr>
              <w:rPr>
                <w:rStyle w:val="aa"/>
              </w:rPr>
              <m:t>в</m:t>
            </m:r>
          </m:sup>
        </m:sSup>
        <m:r>
          <m:rPr>
            <m:nor/>
          </m:rPr>
          <w:rPr>
            <w:rStyle w:val="aa"/>
            <w:rFonts w:ascii="Cambria Math"/>
          </w:rPr>
          <m:t xml:space="preserve"> </m:t>
        </m:r>
        <m:r>
          <m:rPr>
            <m:nor/>
          </m:rPr>
          <w:rPr>
            <w:rStyle w:val="aa"/>
          </w:rPr>
          <m:t>=</m:t>
        </m:r>
        <m:sSup>
          <m:sSupPr>
            <m:ctrlPr>
              <w:rPr>
                <w:rStyle w:val="aa"/>
                <w:rFonts w:ascii="Cambria Math" w:hAnsi="Cambria Math"/>
                <w:lang w:val="en-US"/>
              </w:rPr>
            </m:ctrlPr>
          </m:sSupPr>
          <m:e>
            <m:r>
              <m:rPr>
                <m:nor/>
              </m:rPr>
              <w:rPr>
                <w:rStyle w:val="aa"/>
                <w:rFonts w:ascii="Cambria Math"/>
              </w:rPr>
              <m:t xml:space="preserve"> </m:t>
            </m:r>
            <m:r>
              <m:rPr>
                <m:nor/>
              </m:rPr>
              <w:rPr>
                <w:rStyle w:val="aa"/>
              </w:rPr>
              <m:t>V</m:t>
            </m:r>
          </m:e>
          <m:sup>
            <m:r>
              <m:rPr>
                <m:nor/>
              </m:rPr>
              <w:rPr>
                <w:rStyle w:val="aa"/>
              </w:rPr>
              <m:t xml:space="preserve">с </m:t>
            </m:r>
          </m:sup>
        </m:sSup>
        <m:r>
          <m:rPr>
            <m:nor/>
          </m:rPr>
          <w:rPr>
            <w:rStyle w:val="aa"/>
          </w:rPr>
          <m:t xml:space="preserve"> × </m:t>
        </m:r>
        <m:d>
          <m:dPr>
            <m:ctrlPr>
              <w:rPr>
                <w:rStyle w:val="aa"/>
                <w:rFonts w:ascii="Cambria Math" w:hAnsi="Cambria Math"/>
                <w:lang w:val="en-US"/>
              </w:rPr>
            </m:ctrlPr>
          </m:dPr>
          <m:e>
            <m:r>
              <m:rPr>
                <m:nor/>
              </m:rPr>
              <w:rPr>
                <w:rStyle w:val="aa"/>
              </w:rPr>
              <m:t>1</m:t>
            </m:r>
            <m:r>
              <m:rPr>
                <m:nor/>
              </m:rPr>
              <w:rPr>
                <w:szCs w:val="28"/>
              </w:rPr>
              <m:t>–</m:t>
            </m:r>
            <m:f>
              <m:fPr>
                <m:ctrlPr>
                  <w:rPr>
                    <w:rStyle w:val="aa"/>
                    <w:rFonts w:ascii="Cambria Math" w:hAnsi="Cambria Math"/>
                    <w:lang w:val="en-US"/>
                  </w:rPr>
                </m:ctrlPr>
              </m:fPr>
              <m:num>
                <m:sSubSup>
                  <m:sSubSupPr>
                    <m:ctrlPr>
                      <w:rPr>
                        <w:rStyle w:val="aa"/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Style w:val="aa"/>
                      </w:rPr>
                      <m:t>Р</m:t>
                    </m:r>
                  </m:e>
                  <m:sub>
                    <m:r>
                      <m:rPr>
                        <m:nor/>
                      </m:rPr>
                      <w:rPr>
                        <w:rStyle w:val="aa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Style w:val="aa"/>
                      </w:rPr>
                      <m:t>ф</m:t>
                    </m:r>
                  </m:sup>
                </m:sSubSup>
              </m:num>
              <m:den>
                <m:sSubSup>
                  <m:sSubSupPr>
                    <m:ctrlPr>
                      <w:rPr>
                        <w:rStyle w:val="aa"/>
                        <w:rFonts w:ascii="Cambria Math" w:hAnsi="Cambria Math"/>
                        <w:lang w:val="en-US"/>
                      </w:rPr>
                    </m:ctrlPr>
                  </m:sSubSupPr>
                  <m:e>
                    <m:r>
                      <m:rPr>
                        <m:nor/>
                      </m:rPr>
                      <w:rPr>
                        <w:rStyle w:val="aa"/>
                      </w:rPr>
                      <m:t>Р</m:t>
                    </m:r>
                  </m:e>
                  <m:sub>
                    <m:r>
                      <m:rPr>
                        <m:nor/>
                      </m:rPr>
                      <w:rPr>
                        <w:rStyle w:val="aa"/>
                      </w:rPr>
                      <m:t>i</m:t>
                    </m:r>
                  </m:sub>
                  <m:sup>
                    <m:r>
                      <m:rPr>
                        <m:nor/>
                      </m:rPr>
                      <w:rPr>
                        <w:rStyle w:val="aa"/>
                      </w:rPr>
                      <m:t>пл</m:t>
                    </m:r>
                  </m:sup>
                </m:sSubSup>
              </m:den>
            </m:f>
          </m:e>
        </m:d>
      </m:oMath>
      <w:r w:rsidR="00702EDE">
        <w:t>, где:</w:t>
      </w:r>
    </w:p>
    <w:p w:rsidR="00B27EAA" w:rsidRPr="00B27EAA" w:rsidRDefault="00B27EAA" w:rsidP="008A6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sz w:val="28"/>
          <w:szCs w:val="28"/>
        </w:rPr>
        <w:t>V</w:t>
      </w:r>
      <w:r w:rsidRPr="00B27EAA">
        <w:rPr>
          <w:rFonts w:ascii="Times New Roman" w:hAnsi="Times New Roman" w:cs="Times New Roman"/>
          <w:sz w:val="28"/>
          <w:szCs w:val="28"/>
          <w:vertAlign w:val="superscript"/>
        </w:rPr>
        <w:t>в</w:t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="005367FD">
        <w:rPr>
          <w:rFonts w:ascii="Times New Roman" w:hAnsi="Times New Roman" w:cs="Times New Roman"/>
          <w:sz w:val="28"/>
          <w:szCs w:val="28"/>
        </w:rPr>
        <w:t xml:space="preserve">– </w:t>
      </w:r>
      <w:r w:rsidR="00894E8E">
        <w:rPr>
          <w:rFonts w:ascii="Times New Roman" w:hAnsi="Times New Roman" w:cs="Times New Roman"/>
          <w:sz w:val="28"/>
          <w:szCs w:val="28"/>
        </w:rPr>
        <w:t>объем средств, подлежащий</w:t>
      </w:r>
      <w:r w:rsidRPr="00B27EAA">
        <w:rPr>
          <w:rFonts w:ascii="Times New Roman" w:hAnsi="Times New Roman" w:cs="Times New Roman"/>
          <w:sz w:val="28"/>
          <w:szCs w:val="28"/>
        </w:rPr>
        <w:t xml:space="preserve"> возврату в </w:t>
      </w:r>
      <w:r w:rsidR="005367FD">
        <w:rPr>
          <w:rFonts w:ascii="Times New Roman" w:hAnsi="Times New Roman" w:cs="Times New Roman"/>
          <w:sz w:val="28"/>
          <w:szCs w:val="28"/>
        </w:rPr>
        <w:t xml:space="preserve">текущем финансовом году </w:t>
      </w:r>
      <w:r w:rsidRPr="00B27EAA">
        <w:rPr>
          <w:rFonts w:ascii="Times New Roman" w:hAnsi="Times New Roman" w:cs="Times New Roman"/>
          <w:sz w:val="28"/>
          <w:szCs w:val="28"/>
        </w:rPr>
        <w:t>областной бюджет;</w:t>
      </w:r>
    </w:p>
    <w:p w:rsidR="00B27EAA" w:rsidRPr="00B27EAA" w:rsidRDefault="00B27EAA" w:rsidP="008A69A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sz w:val="28"/>
          <w:szCs w:val="28"/>
        </w:rPr>
        <w:t>V</w:t>
      </w:r>
      <w:r w:rsidRPr="00B27EAA">
        <w:rPr>
          <w:rFonts w:ascii="Times New Roman" w:hAnsi="Times New Roman" w:cs="Times New Roman"/>
          <w:sz w:val="28"/>
          <w:szCs w:val="28"/>
          <w:vertAlign w:val="superscript"/>
        </w:rPr>
        <w:t>с</w:t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="005367FD">
        <w:rPr>
          <w:rFonts w:ascii="Times New Roman" w:hAnsi="Times New Roman" w:cs="Times New Roman"/>
          <w:sz w:val="28"/>
          <w:szCs w:val="28"/>
        </w:rPr>
        <w:t>–</w:t>
      </w:r>
      <w:r w:rsidRPr="00B27EAA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</w:t>
      </w: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B27EAA">
        <w:rPr>
          <w:rFonts w:ascii="Times New Roman" w:hAnsi="Times New Roman" w:cs="Times New Roman"/>
          <w:sz w:val="28"/>
          <w:szCs w:val="28"/>
        </w:rPr>
        <w:t xml:space="preserve"> (без учета размера остатка субсидии, не использованного по состоянию </w:t>
      </w:r>
      <w:r w:rsidR="006C4188">
        <w:rPr>
          <w:rFonts w:ascii="Times New Roman" w:hAnsi="Times New Roman" w:cs="Times New Roman"/>
          <w:sz w:val="28"/>
          <w:szCs w:val="28"/>
        </w:rPr>
        <w:br/>
      </w:r>
      <w:r w:rsidRPr="00B27EAA">
        <w:rPr>
          <w:rFonts w:ascii="Times New Roman" w:hAnsi="Times New Roman" w:cs="Times New Roman"/>
          <w:sz w:val="28"/>
          <w:szCs w:val="28"/>
        </w:rPr>
        <w:t>на 1 января текущего финансового года);</w:t>
      </w:r>
    </w:p>
    <w:p w:rsidR="00B27EAA" w:rsidRPr="00B27EAA" w:rsidRDefault="00B27EAA" w:rsidP="00894E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197485" cy="226695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="005367FD">
        <w:rPr>
          <w:rFonts w:ascii="Times New Roman" w:hAnsi="Times New Roman" w:cs="Times New Roman"/>
          <w:sz w:val="28"/>
          <w:szCs w:val="28"/>
        </w:rPr>
        <w:t>–</w:t>
      </w:r>
      <w:r w:rsidR="005367FD"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Pr="00B27EAA">
        <w:rPr>
          <w:rFonts w:ascii="Times New Roman" w:hAnsi="Times New Roman" w:cs="Times New Roman"/>
          <w:sz w:val="28"/>
          <w:szCs w:val="28"/>
        </w:rPr>
        <w:t xml:space="preserve">фактическое значение i-го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B27EAA">
        <w:rPr>
          <w:rFonts w:ascii="Times New Roman" w:hAnsi="Times New Roman" w:cs="Times New Roman"/>
          <w:sz w:val="28"/>
          <w:szCs w:val="28"/>
        </w:rPr>
        <w:t>;</w:t>
      </w:r>
    </w:p>
    <w:p w:rsidR="00B27EAA" w:rsidRPr="00B27EAA" w:rsidRDefault="00B27EAA" w:rsidP="00894E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EAA">
        <w:rPr>
          <w:rFonts w:ascii="Times New Roman" w:hAnsi="Times New Roman" w:cs="Times New Roman"/>
          <w:noProof/>
          <w:position w:val="-8"/>
          <w:sz w:val="28"/>
          <w:szCs w:val="28"/>
        </w:rPr>
        <w:drawing>
          <wp:inline distT="0" distB="0" distL="0" distR="0">
            <wp:extent cx="241300" cy="226695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26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="005367FD">
        <w:rPr>
          <w:rFonts w:ascii="Times New Roman" w:hAnsi="Times New Roman" w:cs="Times New Roman"/>
          <w:sz w:val="28"/>
          <w:szCs w:val="28"/>
        </w:rPr>
        <w:t>–</w:t>
      </w:r>
      <w:r w:rsidR="005367FD" w:rsidRPr="00B27EAA">
        <w:rPr>
          <w:rFonts w:ascii="Times New Roman" w:hAnsi="Times New Roman" w:cs="Times New Roman"/>
          <w:sz w:val="28"/>
          <w:szCs w:val="28"/>
        </w:rPr>
        <w:t xml:space="preserve"> </w:t>
      </w:r>
      <w:r w:rsidRPr="00B27EAA">
        <w:rPr>
          <w:rFonts w:ascii="Times New Roman" w:hAnsi="Times New Roman" w:cs="Times New Roman"/>
          <w:sz w:val="28"/>
          <w:szCs w:val="28"/>
        </w:rPr>
        <w:t xml:space="preserve">плановое значение i-го </w:t>
      </w:r>
      <w:r>
        <w:rPr>
          <w:rFonts w:ascii="Times New Roman" w:hAnsi="Times New Roman" w:cs="Times New Roman"/>
          <w:sz w:val="28"/>
          <w:szCs w:val="28"/>
        </w:rPr>
        <w:t>результата предоставления субсидии</w:t>
      </w:r>
      <w:r w:rsidRPr="00B27EAA">
        <w:rPr>
          <w:rFonts w:ascii="Times New Roman" w:hAnsi="Times New Roman" w:cs="Times New Roman"/>
          <w:sz w:val="28"/>
          <w:szCs w:val="28"/>
        </w:rPr>
        <w:t>.</w:t>
      </w:r>
    </w:p>
    <w:p w:rsidR="00AF6DA8" w:rsidRDefault="000768F6" w:rsidP="00AF6DA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4.8. </w:t>
      </w:r>
      <w:r w:rsidR="00147BA0">
        <w:rPr>
          <w:rFonts w:ascii="Times New Roman" w:hAnsi="Times New Roman" w:cs="Times New Roman"/>
          <w:sz w:val="28"/>
          <w:szCs w:val="28"/>
        </w:rPr>
        <w:t>Министерство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 в срок до 1 апреля текущего финансового года направляет </w:t>
      </w:r>
      <w:r w:rsidR="002A593A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 требование о возврате 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147BA0" w:rsidRPr="00147BA0">
        <w:rPr>
          <w:rFonts w:ascii="Times New Roman" w:hAnsi="Times New Roman" w:cs="Times New Roman"/>
          <w:sz w:val="28"/>
          <w:szCs w:val="28"/>
        </w:rPr>
        <w:t>в областной бюджет в срок до 1 мая текущего финансового года.</w:t>
      </w:r>
    </w:p>
    <w:p w:rsidR="00147BA0" w:rsidRDefault="000768F6" w:rsidP="00702ED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4.9. 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В случае невозврата </w:t>
      </w:r>
      <w:r>
        <w:rPr>
          <w:rFonts w:ascii="Times New Roman" w:hAnsi="Times New Roman" w:cs="Times New Roman"/>
          <w:sz w:val="28"/>
          <w:szCs w:val="28"/>
        </w:rPr>
        <w:t xml:space="preserve">некоммерческими организациями 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средств </w:t>
      </w:r>
      <w:r>
        <w:rPr>
          <w:rFonts w:ascii="Times New Roman" w:hAnsi="Times New Roman" w:cs="Times New Roman"/>
          <w:sz w:val="28"/>
          <w:szCs w:val="28"/>
        </w:rPr>
        <w:br/>
      </w:r>
      <w:r w:rsidR="00147BA0" w:rsidRPr="00147BA0">
        <w:rPr>
          <w:rFonts w:ascii="Times New Roman" w:hAnsi="Times New Roman" w:cs="Times New Roman"/>
          <w:sz w:val="28"/>
          <w:szCs w:val="28"/>
        </w:rPr>
        <w:t>в областной бюджет министерство в текущем финансовом году приостан</w:t>
      </w:r>
      <w:r w:rsidR="00702EDE">
        <w:rPr>
          <w:rFonts w:ascii="Times New Roman" w:hAnsi="Times New Roman" w:cs="Times New Roman"/>
          <w:sz w:val="28"/>
          <w:szCs w:val="28"/>
        </w:rPr>
        <w:t>авливает предоставление субсидии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 </w:t>
      </w:r>
      <w:r w:rsidR="00702EDE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147BA0" w:rsidRPr="00147BA0">
        <w:rPr>
          <w:rFonts w:ascii="Times New Roman" w:hAnsi="Times New Roman" w:cs="Times New Roman"/>
          <w:sz w:val="28"/>
          <w:szCs w:val="28"/>
        </w:rPr>
        <w:t xml:space="preserve">до выполнения 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="00147BA0" w:rsidRPr="00147BA0">
        <w:rPr>
          <w:rFonts w:ascii="Times New Roman" w:hAnsi="Times New Roman" w:cs="Times New Roman"/>
          <w:sz w:val="28"/>
          <w:szCs w:val="28"/>
        </w:rPr>
        <w:t>требования о возврате средств в областной бюджет.</w:t>
      </w:r>
    </w:p>
    <w:p w:rsidR="00147BA0" w:rsidRPr="000768F6" w:rsidRDefault="00147BA0" w:rsidP="000768F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72"/>
          <w:szCs w:val="72"/>
        </w:rPr>
      </w:pPr>
    </w:p>
    <w:p w:rsidR="00717AD2" w:rsidRDefault="009D6EBA" w:rsidP="00834DE9">
      <w:pPr>
        <w:tabs>
          <w:tab w:val="left" w:pos="709"/>
          <w:tab w:val="left" w:pos="993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947DB">
        <w:rPr>
          <w:rFonts w:ascii="Times New Roman" w:hAnsi="Times New Roman"/>
          <w:sz w:val="24"/>
          <w:szCs w:val="24"/>
        </w:rPr>
        <w:t>________</w:t>
      </w:r>
      <w:r w:rsidR="008E20BC">
        <w:rPr>
          <w:rFonts w:ascii="Times New Roman" w:hAnsi="Times New Roman"/>
          <w:sz w:val="24"/>
          <w:szCs w:val="24"/>
        </w:rPr>
        <w:t>__</w:t>
      </w:r>
    </w:p>
    <w:p w:rsidR="00C344C0" w:rsidRDefault="00C344C0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344C0" w:rsidRDefault="00C344C0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344C0" w:rsidRDefault="00C344C0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344C0" w:rsidRDefault="00C344C0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1ABE" w:rsidRDefault="00DC1AB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DC1ABE" w:rsidRDefault="00DC1AB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BD517E" w:rsidRDefault="00BD517E" w:rsidP="000768F6">
      <w:pPr>
        <w:tabs>
          <w:tab w:val="left" w:pos="709"/>
          <w:tab w:val="left" w:pos="993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F4F3E" w:rsidRDefault="00DF4F3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2EDE" w:rsidRDefault="00702ED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2EDE" w:rsidRDefault="00702ED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7FD" w:rsidRDefault="005367FD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7FD" w:rsidRDefault="005367FD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7FD" w:rsidRDefault="005367FD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7FD" w:rsidRDefault="005367FD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5367FD" w:rsidRDefault="005367FD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8A69AF" w:rsidRDefault="008A69AF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2EDE" w:rsidRDefault="00702ED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702EDE" w:rsidRDefault="00702EDE" w:rsidP="00EE0009">
      <w:pPr>
        <w:tabs>
          <w:tab w:val="left" w:pos="709"/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F1C22" w:rsidTr="00FC3D91">
        <w:trPr>
          <w:trHeight w:val="693"/>
        </w:trPr>
        <w:tc>
          <w:tcPr>
            <w:tcW w:w="4785" w:type="dxa"/>
          </w:tcPr>
          <w:p w:rsidR="007F1C22" w:rsidRDefault="007F1C22" w:rsidP="00FC3D91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  <w:tc>
          <w:tcPr>
            <w:tcW w:w="4785" w:type="dxa"/>
          </w:tcPr>
          <w:p w:rsidR="007F1C22" w:rsidRDefault="007F1C22" w:rsidP="00FC3D91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                             Приложение №1</w:t>
            </w:r>
          </w:p>
          <w:p w:rsidR="007F1C22" w:rsidRDefault="007F1C22" w:rsidP="00FC3D91">
            <w:pPr>
              <w:shd w:val="clear" w:color="auto" w:fill="FFFFFF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                                 </w:t>
            </w:r>
            <w:r w:rsidRPr="0076099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к Порядку</w:t>
            </w:r>
          </w:p>
          <w:p w:rsidR="007F1C22" w:rsidRDefault="007F1C22" w:rsidP="00FC3D91">
            <w:pPr>
              <w:jc w:val="right"/>
              <w:textAlignment w:val="baseline"/>
              <w:outlineLvl w:val="2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</w:pPr>
          </w:p>
        </w:tc>
      </w:tr>
    </w:tbl>
    <w:p w:rsidR="007F1C22" w:rsidRDefault="007F1C22" w:rsidP="007F1C22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7F1C22" w:rsidRDefault="007F1C22" w:rsidP="007F1C22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ЗАЯВКА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br/>
      </w:r>
      <w:r w:rsidRPr="00233878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на предоставление субсидии </w:t>
      </w:r>
      <w:r w:rsidR="00B802DC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 xml:space="preserve">из областного бюджета </w:t>
      </w:r>
      <w:r w:rsidRPr="00233878">
        <w:rPr>
          <w:rFonts w:ascii="Times New Roman" w:hAnsi="Times New Roman" w:cs="Times New Roman"/>
          <w:b/>
          <w:sz w:val="28"/>
          <w:szCs w:val="28"/>
        </w:rPr>
        <w:t>некоммерческим организациям – победителям Всероссийского конкурса лучших региональных практик поддержки волонтерства «Регион добрых дел»</w:t>
      </w:r>
    </w:p>
    <w:p w:rsidR="007F1C22" w:rsidRDefault="007F1C22" w:rsidP="007F1C2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F1C22" w:rsidRPr="00134F0C" w:rsidRDefault="007F1C22" w:rsidP="00134F0C">
      <w:pPr>
        <w:jc w:val="center"/>
        <w:rPr>
          <w:rFonts w:ascii="Times New Roman" w:hAnsi="Times New Roman" w:cs="Times New Roman"/>
          <w:sz w:val="24"/>
          <w:szCs w:val="24"/>
        </w:rPr>
      </w:pPr>
      <w:r w:rsidRPr="00134F0C">
        <w:rPr>
          <w:rFonts w:ascii="Times New Roman" w:hAnsi="Times New Roman" w:cs="Times New Roman"/>
          <w:sz w:val="24"/>
          <w:szCs w:val="24"/>
        </w:rPr>
        <w:t>(наименование некоммерческой организации)</w:t>
      </w:r>
    </w:p>
    <w:p w:rsidR="007F1C22" w:rsidRDefault="00691CDA" w:rsidP="00B802DC">
      <w:pPr>
        <w:shd w:val="clear" w:color="auto" w:fill="FFFFFF"/>
        <w:spacing w:after="0" w:line="36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</w:t>
      </w:r>
      <w:r w:rsidR="007F1C22">
        <w:rPr>
          <w:rFonts w:ascii="Times New Roman" w:hAnsi="Times New Roman" w:cs="Times New Roman"/>
          <w:sz w:val="28"/>
          <w:szCs w:val="28"/>
        </w:rPr>
        <w:t xml:space="preserve"> рассмотреть заявку на предоставление субсидии </w:t>
      </w:r>
      <w:r w:rsidR="005367FD">
        <w:rPr>
          <w:rFonts w:ascii="Times New Roman" w:hAnsi="Times New Roman" w:cs="Times New Roman"/>
          <w:sz w:val="28"/>
          <w:szCs w:val="28"/>
        </w:rPr>
        <w:t xml:space="preserve">из областного бюджета </w:t>
      </w:r>
      <w:r w:rsidR="007F1C22" w:rsidRPr="00AC2EC2">
        <w:rPr>
          <w:rFonts w:ascii="Times New Roman" w:hAnsi="Times New Roman" w:cs="Times New Roman"/>
          <w:sz w:val="28"/>
          <w:szCs w:val="28"/>
        </w:rPr>
        <w:t xml:space="preserve">некоммерческим организациям </w:t>
      </w:r>
      <w:r w:rsidR="007F1C22">
        <w:rPr>
          <w:rFonts w:ascii="Times New Roman" w:hAnsi="Times New Roman" w:cs="Times New Roman"/>
          <w:sz w:val="28"/>
          <w:szCs w:val="28"/>
        </w:rPr>
        <w:t>–</w:t>
      </w:r>
      <w:r w:rsidR="007F1C22" w:rsidRPr="000B0AD7">
        <w:rPr>
          <w:rFonts w:ascii="Times New Roman" w:hAnsi="Times New Roman" w:cs="Times New Roman"/>
          <w:sz w:val="28"/>
          <w:szCs w:val="28"/>
        </w:rPr>
        <w:t xml:space="preserve"> победителям Всероссийского конкурса лучших региональных практик поддержки волонтерства «Регион добрых дел»</w:t>
      </w:r>
      <w:r w:rsidR="007F1C22">
        <w:rPr>
          <w:rFonts w:ascii="Times New Roman" w:hAnsi="Times New Roman" w:cs="Times New Roman"/>
          <w:sz w:val="28"/>
          <w:szCs w:val="28"/>
        </w:rPr>
        <w:t xml:space="preserve"> в размере _________________________________</w:t>
      </w:r>
      <w:r w:rsidR="005367FD">
        <w:rPr>
          <w:rFonts w:ascii="Times New Roman" w:hAnsi="Times New Roman" w:cs="Times New Roman"/>
          <w:sz w:val="28"/>
          <w:szCs w:val="28"/>
        </w:rPr>
        <w:t>____________</w:t>
      </w:r>
      <w:r w:rsidR="007F1C22">
        <w:rPr>
          <w:rFonts w:ascii="Times New Roman" w:hAnsi="Times New Roman" w:cs="Times New Roman"/>
          <w:sz w:val="28"/>
          <w:szCs w:val="28"/>
        </w:rPr>
        <w:t>_.</w:t>
      </w:r>
    </w:p>
    <w:p w:rsidR="007F1C22" w:rsidRDefault="007F1C22" w:rsidP="00691CDA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235C7C">
        <w:rPr>
          <w:rFonts w:ascii="Times New Roman" w:hAnsi="Times New Roman" w:cs="Times New Roman"/>
          <w:sz w:val="28"/>
          <w:szCs w:val="28"/>
        </w:rPr>
        <w:t xml:space="preserve">С условиями определения </w:t>
      </w:r>
      <w:r>
        <w:rPr>
          <w:rFonts w:ascii="Times New Roman" w:hAnsi="Times New Roman" w:cs="Times New Roman"/>
          <w:sz w:val="28"/>
          <w:szCs w:val="28"/>
        </w:rPr>
        <w:t>объема и предоставления субсидии</w:t>
      </w:r>
      <w:r w:rsidRPr="00235C7C">
        <w:rPr>
          <w:rFonts w:ascii="Times New Roman" w:hAnsi="Times New Roman" w:cs="Times New Roman"/>
          <w:sz w:val="28"/>
          <w:szCs w:val="28"/>
        </w:rPr>
        <w:t xml:space="preserve"> </w:t>
      </w:r>
      <w:r w:rsidR="005367FD">
        <w:rPr>
          <w:rFonts w:ascii="Times New Roman" w:hAnsi="Times New Roman" w:cs="Times New Roman"/>
          <w:sz w:val="28"/>
          <w:szCs w:val="28"/>
        </w:rPr>
        <w:br/>
        <w:t xml:space="preserve">из областного бюджета </w:t>
      </w:r>
      <w:r w:rsidRPr="00235C7C">
        <w:rPr>
          <w:rFonts w:ascii="Times New Roman" w:hAnsi="Times New Roman" w:cs="Times New Roman"/>
          <w:sz w:val="28"/>
          <w:szCs w:val="28"/>
        </w:rPr>
        <w:t>некоммерческим организациям</w:t>
      </w:r>
      <w:r w:rsidR="00691CDA">
        <w:rPr>
          <w:rFonts w:ascii="Times New Roman" w:hAnsi="Times New Roman" w:cs="Times New Roman"/>
          <w:sz w:val="28"/>
          <w:szCs w:val="28"/>
        </w:rPr>
        <w:t xml:space="preserve"> – победителям </w:t>
      </w:r>
      <w:r w:rsidR="00691CDA" w:rsidRPr="00691CDA">
        <w:rPr>
          <w:rFonts w:ascii="Times New Roman" w:hAnsi="Times New Roman" w:cs="Times New Roman"/>
          <w:sz w:val="28"/>
          <w:szCs w:val="28"/>
        </w:rPr>
        <w:t>Всероссийского конкурса лучших региональных практик поддержки волонтерства «Регион добрых дел</w:t>
      </w:r>
      <w:r w:rsidR="00A56730">
        <w:rPr>
          <w:rFonts w:ascii="Times New Roman" w:hAnsi="Times New Roman" w:cs="Times New Roman"/>
          <w:sz w:val="28"/>
          <w:szCs w:val="28"/>
        </w:rPr>
        <w:t xml:space="preserve">» </w:t>
      </w:r>
      <w:r w:rsidRPr="00235C7C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реализацию </w:t>
      </w:r>
      <w:r w:rsidRPr="00502CB5">
        <w:rPr>
          <w:rFonts w:ascii="Times New Roman" w:hAnsi="Times New Roman" w:cs="Times New Roman"/>
          <w:sz w:val="28"/>
          <w:szCs w:val="28"/>
        </w:rPr>
        <w:t xml:space="preserve">лучших региональных практик поддержки волонтерства </w:t>
      </w:r>
      <w:r w:rsidRPr="00151F8F">
        <w:rPr>
          <w:rFonts w:ascii="Times New Roman" w:hAnsi="Times New Roman" w:cs="Times New Roman"/>
          <w:sz w:val="28"/>
          <w:szCs w:val="28"/>
        </w:rPr>
        <w:t xml:space="preserve">по итогам </w:t>
      </w:r>
      <w:r>
        <w:rPr>
          <w:rFonts w:ascii="Times New Roman" w:hAnsi="Times New Roman" w:cs="Times New Roman"/>
          <w:sz w:val="28"/>
          <w:szCs w:val="28"/>
        </w:rPr>
        <w:t xml:space="preserve">проведения </w:t>
      </w:r>
      <w:r w:rsidRPr="00151F8F">
        <w:rPr>
          <w:rFonts w:ascii="Times New Roman" w:hAnsi="Times New Roman" w:cs="Times New Roman"/>
          <w:sz w:val="28"/>
          <w:szCs w:val="28"/>
        </w:rPr>
        <w:t>Всероссийского конкурса лучших региональных практик поддержки волонтерства «Регион добрых дел</w:t>
      </w:r>
      <w:r w:rsidRPr="00502CB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5C7C">
        <w:rPr>
          <w:rFonts w:ascii="Times New Roman" w:hAnsi="Times New Roman" w:cs="Times New Roman"/>
          <w:sz w:val="28"/>
          <w:szCs w:val="28"/>
        </w:rPr>
        <w:t>ознакомлен</w:t>
      </w:r>
      <w:r>
        <w:rPr>
          <w:rFonts w:ascii="Times New Roman" w:hAnsi="Times New Roman" w:cs="Times New Roman"/>
          <w:sz w:val="28"/>
          <w:szCs w:val="28"/>
        </w:rPr>
        <w:t>ы и согласны</w:t>
      </w:r>
      <w:r w:rsidRPr="00235C7C">
        <w:rPr>
          <w:rFonts w:ascii="Times New Roman" w:hAnsi="Times New Roman" w:cs="Times New Roman"/>
          <w:sz w:val="28"/>
          <w:szCs w:val="28"/>
        </w:rPr>
        <w:t>.</w:t>
      </w:r>
    </w:p>
    <w:p w:rsidR="007F1C22" w:rsidRDefault="007F1C22" w:rsidP="00B802DC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</w:rPr>
      </w:pPr>
      <w:r w:rsidRPr="00235C7C">
        <w:rPr>
          <w:rFonts w:ascii="Times New Roman" w:hAnsi="Times New Roman" w:cs="Times New Roman"/>
          <w:sz w:val="28"/>
          <w:szCs w:val="28"/>
        </w:rPr>
        <w:t xml:space="preserve">Достоверность </w:t>
      </w:r>
      <w:r>
        <w:rPr>
          <w:rFonts w:ascii="Times New Roman" w:hAnsi="Times New Roman" w:cs="Times New Roman"/>
          <w:sz w:val="28"/>
          <w:szCs w:val="28"/>
        </w:rPr>
        <w:t xml:space="preserve">сведений, указанных в настоящей заявке </w:t>
      </w:r>
      <w:r w:rsidR="00B802DC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в приложенных документах</w:t>
      </w:r>
      <w:r w:rsidR="00B802D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802DC">
        <w:rPr>
          <w:rFonts w:ascii="Times New Roman" w:hAnsi="Times New Roman" w:cs="Times New Roman"/>
          <w:sz w:val="28"/>
          <w:szCs w:val="28"/>
        </w:rPr>
        <w:t>гарантируем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F1C22" w:rsidRPr="000768F6" w:rsidRDefault="007F1C22" w:rsidP="000768F6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7F1C22" w:rsidRPr="006E136F" w:rsidRDefault="007F1C22" w:rsidP="005F19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E136F">
        <w:rPr>
          <w:rFonts w:ascii="Times New Roman" w:hAnsi="Times New Roman" w:cs="Times New Roman"/>
          <w:sz w:val="28"/>
          <w:szCs w:val="28"/>
        </w:rPr>
        <w:t>Руководитель</w:t>
      </w:r>
    </w:p>
    <w:p w:rsidR="007F1C22" w:rsidRPr="005F1918" w:rsidRDefault="007F1C22" w:rsidP="005F1918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="005F1918">
        <w:rPr>
          <w:rFonts w:ascii="Times New Roman" w:hAnsi="Times New Roman" w:cs="Times New Roman"/>
          <w:sz w:val="28"/>
          <w:szCs w:val="28"/>
        </w:rPr>
        <w:t xml:space="preserve">   </w:t>
      </w:r>
      <w:r>
        <w:t>__________________</w:t>
      </w:r>
      <w:r w:rsidR="005F1918" w:rsidRPr="005F1918">
        <w:t xml:space="preserve">    </w:t>
      </w:r>
      <w:r>
        <w:t>_</w:t>
      </w:r>
      <w:r w:rsidR="005F1918" w:rsidRPr="005F1918">
        <w:t>______________________</w:t>
      </w:r>
    </w:p>
    <w:p w:rsidR="007F1C22" w:rsidRPr="009E3097" w:rsidRDefault="007F1C22" w:rsidP="005F191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5F191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8254F7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8254F7">
        <w:rPr>
          <w:rFonts w:ascii="Times New Roman" w:hAnsi="Times New Roman" w:cs="Times New Roman"/>
          <w:sz w:val="24"/>
          <w:szCs w:val="24"/>
        </w:rPr>
        <w:t>)</w:t>
      </w:r>
    </w:p>
    <w:p w:rsidR="005F1918" w:rsidRPr="006C37A3" w:rsidRDefault="005F1918" w:rsidP="005F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18" w:rsidRPr="007728F4" w:rsidRDefault="005F1918" w:rsidP="005F19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28F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28F4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0768F6" w:rsidRPr="006540E5" w:rsidRDefault="005F1918" w:rsidP="006540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80B">
        <w:rPr>
          <w:rFonts w:ascii="Times New Roman" w:hAnsi="Times New Roman" w:cs="Times New Roman"/>
          <w:sz w:val="28"/>
          <w:szCs w:val="28"/>
        </w:rPr>
        <w:t>М.П.</w:t>
      </w:r>
    </w:p>
    <w:p w:rsidR="000768F6" w:rsidRPr="00A56730" w:rsidRDefault="000768F6" w:rsidP="00A567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68"/>
          <w:szCs w:val="68"/>
        </w:rPr>
      </w:pPr>
    </w:p>
    <w:p w:rsidR="000768F6" w:rsidRDefault="00A56730" w:rsidP="00A567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__________</w:t>
      </w:r>
    </w:p>
    <w:p w:rsidR="006540E5" w:rsidRDefault="006540E5" w:rsidP="00A56730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CC5D2D" w:rsidRDefault="00CC5D2D" w:rsidP="00CC5D2D">
      <w:pPr>
        <w:shd w:val="clear" w:color="auto" w:fill="FFFFFF"/>
        <w:spacing w:after="0" w:line="240" w:lineRule="auto"/>
        <w:jc w:val="right"/>
        <w:textAlignment w:val="baseline"/>
        <w:outlineLvl w:val="2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lastRenderedPageBreak/>
        <w:t>Приложение № 2</w:t>
      </w:r>
    </w:p>
    <w:p w:rsidR="00CC5D2D" w:rsidRPr="002A5B52" w:rsidRDefault="00CC5D2D" w:rsidP="00CC5D2D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hAnsi="Times New Roman"/>
          <w:caps/>
          <w:color w:val="0D0D0D"/>
          <w:sz w:val="28"/>
          <w:szCs w:val="28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                                                                                     </w:t>
      </w:r>
      <w:r w:rsidR="0005725C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760993">
        <w:rPr>
          <w:rFonts w:ascii="Times New Roman" w:eastAsia="Times New Roman" w:hAnsi="Times New Roman" w:cs="Times New Roman"/>
          <w:spacing w:val="2"/>
          <w:sz w:val="28"/>
          <w:szCs w:val="28"/>
        </w:rPr>
        <w:t>к Порядку</w:t>
      </w:r>
      <w:r w:rsidRPr="00760993">
        <w:rPr>
          <w:rFonts w:ascii="Times New Roman" w:eastAsia="Times New Roman" w:hAnsi="Times New Roman" w:cs="Times New Roman"/>
          <w:spacing w:val="2"/>
          <w:sz w:val="28"/>
          <w:szCs w:val="28"/>
        </w:rPr>
        <w:br/>
      </w:r>
    </w:p>
    <w:p w:rsidR="00CC5D2D" w:rsidRPr="00CC5D2D" w:rsidRDefault="00CC5D2D" w:rsidP="00CC5D2D">
      <w:pPr>
        <w:spacing w:after="48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B10">
        <w:rPr>
          <w:rFonts w:ascii="Times New Roman" w:hAnsi="Times New Roman" w:cs="Times New Roman"/>
          <w:b/>
          <w:sz w:val="28"/>
          <w:szCs w:val="28"/>
        </w:rPr>
        <w:t>ИНФОРМАЦИОННАЯ КАРТА</w:t>
      </w:r>
      <w:r w:rsidRPr="00974B10">
        <w:rPr>
          <w:rFonts w:ascii="Times New Roman" w:hAnsi="Times New Roman" w:cs="Times New Roman"/>
          <w:b/>
          <w:sz w:val="28"/>
          <w:szCs w:val="28"/>
        </w:rPr>
        <w:br/>
      </w:r>
      <w:r w:rsidR="00EE0009" w:rsidRPr="00233878">
        <w:rPr>
          <w:rFonts w:ascii="Times New Roman" w:hAnsi="Times New Roman" w:cs="Times New Roman"/>
          <w:b/>
          <w:sz w:val="28"/>
          <w:szCs w:val="28"/>
        </w:rPr>
        <w:t>проекта по итогам проведения Всероссийского конкурса лучших региональных практик поддержки волонтерства</w:t>
      </w:r>
      <w:r w:rsidR="00EE0009">
        <w:rPr>
          <w:rFonts w:ascii="Times New Roman" w:hAnsi="Times New Roman" w:cs="Times New Roman"/>
          <w:b/>
          <w:sz w:val="28"/>
          <w:szCs w:val="28"/>
        </w:rPr>
        <w:br/>
      </w:r>
      <w:r w:rsidR="00EE0009" w:rsidRPr="00233878">
        <w:rPr>
          <w:rFonts w:ascii="Times New Roman" w:hAnsi="Times New Roman" w:cs="Times New Roman"/>
          <w:b/>
          <w:sz w:val="28"/>
          <w:szCs w:val="28"/>
        </w:rPr>
        <w:t>«Регион добрых дел»</w:t>
      </w:r>
    </w:p>
    <w:tbl>
      <w:tblPr>
        <w:tblStyle w:val="ad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3969"/>
        <w:gridCol w:w="4841"/>
      </w:tblGrid>
      <w:tr w:rsidR="00A56730" w:rsidRPr="00974B10" w:rsidTr="00894E8E">
        <w:trPr>
          <w:trHeight w:val="363"/>
        </w:trPr>
        <w:tc>
          <w:tcPr>
            <w:tcW w:w="534" w:type="dxa"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</w:tcPr>
          <w:p w:rsidR="006979D7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rPr>
          <w:trHeight w:val="724"/>
        </w:trPr>
        <w:tc>
          <w:tcPr>
            <w:tcW w:w="534" w:type="dxa"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Полное наименование некоммерческой организации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Контактный телефон, электронный адрес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Сроки реализации проекта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69" w:type="dxa"/>
          </w:tcPr>
          <w:p w:rsidR="00CC5D2D" w:rsidRPr="00974B10" w:rsidRDefault="00A56730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Охват целевой аудитории </w:t>
            </w:r>
            <w:r w:rsidR="00CC5D2D" w:rsidRPr="00974B1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мероприятиями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CC5D2D" w:rsidRPr="00974B10">
              <w:rPr>
                <w:rFonts w:ascii="Times New Roman" w:hAnsi="Times New Roman" w:cs="Times New Roman"/>
                <w:sz w:val="28"/>
                <w:szCs w:val="28"/>
              </w:rPr>
              <w:t>с указанием социальных характеристик аудитории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  <w:vMerge w:val="restart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Финансовое обеспечение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  <w:vMerge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  <w:vMerge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средства областного бюджета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  <w:vMerge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некоммерческой организации 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  <w:vMerge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средства спонсоров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rPr>
          <w:trHeight w:val="369"/>
        </w:trPr>
        <w:tc>
          <w:tcPr>
            <w:tcW w:w="534" w:type="dxa"/>
            <w:vMerge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иные средства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проекта (количество публикации в</w:t>
            </w:r>
            <w:r w:rsidR="00D02844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средствах массовой информации,</w:t>
            </w:r>
            <w:bookmarkStart w:id="1" w:name="_GoBack"/>
            <w:bookmarkEnd w:id="1"/>
            <w:r w:rsidR="007308E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информационно-</w:t>
            </w:r>
            <w:r w:rsidRPr="00974B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телекоммуникационной сети «Интернет»)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Наличие социальных партнеров, задействованных при реализации проекта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6C37A3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Содержание проекта (краткая аннотация)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56730" w:rsidRPr="00974B10" w:rsidTr="00894E8E">
        <w:tc>
          <w:tcPr>
            <w:tcW w:w="534" w:type="dxa"/>
          </w:tcPr>
          <w:p w:rsidR="00CC5D2D" w:rsidRPr="00974B10" w:rsidRDefault="00CC5D2D" w:rsidP="000768F6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C37A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3969" w:type="dxa"/>
          </w:tcPr>
          <w:p w:rsidR="00CC5D2D" w:rsidRPr="00974B10" w:rsidRDefault="00CC5D2D" w:rsidP="007308E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 xml:space="preserve">Этапы реализации проекта </w:t>
            </w:r>
            <w:r w:rsidR="006979D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 xml:space="preserve">с указанием конкретных мероприятий с разбивкой </w:t>
            </w:r>
            <w:r w:rsidR="00A5673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74B10">
              <w:rPr>
                <w:rFonts w:ascii="Times New Roman" w:hAnsi="Times New Roman" w:cs="Times New Roman"/>
                <w:sz w:val="28"/>
                <w:szCs w:val="28"/>
              </w:rPr>
              <w:t>по месяцам</w:t>
            </w:r>
          </w:p>
        </w:tc>
        <w:tc>
          <w:tcPr>
            <w:tcW w:w="4841" w:type="dxa"/>
          </w:tcPr>
          <w:p w:rsidR="00CC5D2D" w:rsidRPr="00974B10" w:rsidRDefault="00CC5D2D" w:rsidP="000768F6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0768F6" w:rsidRPr="000768F6" w:rsidRDefault="000768F6" w:rsidP="005F1918">
      <w:pPr>
        <w:pStyle w:val="ConsPlusNonformat"/>
        <w:jc w:val="both"/>
        <w:rPr>
          <w:rFonts w:ascii="Times New Roman" w:hAnsi="Times New Roman" w:cs="Times New Roman"/>
          <w:sz w:val="72"/>
          <w:szCs w:val="72"/>
        </w:rPr>
      </w:pPr>
    </w:p>
    <w:p w:rsidR="005F1918" w:rsidRPr="006E136F" w:rsidRDefault="005F1918" w:rsidP="005F191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6E136F">
        <w:rPr>
          <w:rFonts w:ascii="Times New Roman" w:hAnsi="Times New Roman" w:cs="Times New Roman"/>
          <w:sz w:val="28"/>
          <w:szCs w:val="28"/>
        </w:rPr>
        <w:t>уководитель</w:t>
      </w:r>
    </w:p>
    <w:p w:rsidR="005F1918" w:rsidRPr="005F1918" w:rsidRDefault="00A56730" w:rsidP="005F1918">
      <w:pPr>
        <w:pStyle w:val="ConsPlusNonformat"/>
        <w:tabs>
          <w:tab w:val="left" w:pos="-14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некоммерческой организации </w:t>
      </w:r>
      <w:r w:rsidR="005F1918">
        <w:rPr>
          <w:rFonts w:ascii="Times New Roman" w:hAnsi="Times New Roman" w:cs="Times New Roman"/>
          <w:sz w:val="28"/>
          <w:szCs w:val="28"/>
        </w:rPr>
        <w:t xml:space="preserve"> </w:t>
      </w:r>
      <w:r w:rsidR="005F1918">
        <w:t>____________________</w:t>
      </w:r>
      <w:r w:rsidR="005F1918" w:rsidRPr="005F1918">
        <w:t xml:space="preserve">    </w:t>
      </w:r>
      <w:r w:rsidR="005F1918">
        <w:t>_</w:t>
      </w:r>
      <w:r w:rsidR="005F1918" w:rsidRPr="005F1918">
        <w:t>______________________</w:t>
      </w:r>
    </w:p>
    <w:p w:rsidR="005F1918" w:rsidRPr="009E3097" w:rsidRDefault="005F1918" w:rsidP="005F1918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254F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8254F7">
        <w:rPr>
          <w:rFonts w:ascii="Times New Roman" w:hAnsi="Times New Roman" w:cs="Times New Roman"/>
          <w:sz w:val="24"/>
          <w:szCs w:val="24"/>
        </w:rPr>
        <w:t xml:space="preserve">(подпись)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F1918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8254F7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инициалы, фамилия</w:t>
      </w:r>
      <w:r w:rsidRPr="008254F7">
        <w:rPr>
          <w:rFonts w:ascii="Times New Roman" w:hAnsi="Times New Roman" w:cs="Times New Roman"/>
          <w:sz w:val="24"/>
          <w:szCs w:val="24"/>
        </w:rPr>
        <w:t>)</w:t>
      </w:r>
    </w:p>
    <w:p w:rsidR="005F1918" w:rsidRPr="006C37A3" w:rsidRDefault="005F1918" w:rsidP="005F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1918" w:rsidRPr="007728F4" w:rsidRDefault="005F1918" w:rsidP="005F191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728F4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728F4">
        <w:rPr>
          <w:rFonts w:ascii="Times New Roman" w:hAnsi="Times New Roman" w:cs="Times New Roman"/>
          <w:sz w:val="28"/>
          <w:szCs w:val="28"/>
        </w:rPr>
        <w:t xml:space="preserve"> ____________ 20___ г.</w:t>
      </w:r>
    </w:p>
    <w:p w:rsidR="00834DE9" w:rsidRPr="000B280B" w:rsidRDefault="00834DE9" w:rsidP="00834DE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B280B">
        <w:rPr>
          <w:rFonts w:ascii="Times New Roman" w:hAnsi="Times New Roman" w:cs="Times New Roman"/>
          <w:sz w:val="28"/>
          <w:szCs w:val="28"/>
        </w:rPr>
        <w:t>М.П.</w:t>
      </w:r>
    </w:p>
    <w:p w:rsidR="006C37A3" w:rsidRDefault="006C37A3" w:rsidP="00834DE9">
      <w:pPr>
        <w:spacing w:after="0" w:line="240" w:lineRule="auto"/>
        <w:jc w:val="both"/>
        <w:rPr>
          <w:rFonts w:ascii="Times New Roman" w:hAnsi="Times New Roman" w:cs="Times New Roman"/>
          <w:sz w:val="72"/>
          <w:szCs w:val="72"/>
        </w:rPr>
      </w:pPr>
    </w:p>
    <w:p w:rsidR="000768F6" w:rsidRPr="000768F6" w:rsidRDefault="000768F6" w:rsidP="000768F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</w:p>
    <w:sectPr w:rsidR="000768F6" w:rsidRPr="000768F6" w:rsidSect="006979D7">
      <w:headerReference w:type="default" r:id="rId11"/>
      <w:headerReference w:type="first" r:id="rId12"/>
      <w:pgSz w:w="11906" w:h="16838"/>
      <w:pgMar w:top="1418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284" w:rsidRDefault="00B61284" w:rsidP="009E20CC">
      <w:pPr>
        <w:spacing w:after="0" w:line="240" w:lineRule="auto"/>
      </w:pPr>
      <w:r>
        <w:separator/>
      </w:r>
    </w:p>
  </w:endnote>
  <w:endnote w:type="continuationSeparator" w:id="0">
    <w:p w:rsidR="00B61284" w:rsidRDefault="00B61284" w:rsidP="009E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284" w:rsidRDefault="00B61284" w:rsidP="009E20CC">
      <w:pPr>
        <w:spacing w:after="0" w:line="240" w:lineRule="auto"/>
      </w:pPr>
      <w:r>
        <w:separator/>
      </w:r>
    </w:p>
  </w:footnote>
  <w:footnote w:type="continuationSeparator" w:id="0">
    <w:p w:rsidR="00B61284" w:rsidRDefault="00B61284" w:rsidP="009E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78211587"/>
      <w:docPartObj>
        <w:docPartGallery w:val="Page Numbers (Top of Page)"/>
        <w:docPartUnique/>
      </w:docPartObj>
    </w:sdtPr>
    <w:sdtEndPr/>
    <w:sdtContent>
      <w:p w:rsidR="00586262" w:rsidRDefault="005E3E1C" w:rsidP="006979D7">
        <w:pPr>
          <w:pStyle w:val="a5"/>
          <w:jc w:val="center"/>
        </w:pPr>
        <w:r>
          <w:fldChar w:fldCharType="begin"/>
        </w:r>
        <w:r w:rsidR="006979D7">
          <w:instrText>PAGE   \* MERGEFORMAT</w:instrText>
        </w:r>
        <w:r>
          <w:fldChar w:fldCharType="separate"/>
        </w:r>
        <w:r w:rsidR="00D02844">
          <w:rPr>
            <w:noProof/>
          </w:rPr>
          <w:t>13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35594"/>
      <w:docPartObj>
        <w:docPartGallery w:val="Page Numbers (Top of Page)"/>
        <w:docPartUnique/>
      </w:docPartObj>
    </w:sdtPr>
    <w:sdtEndPr/>
    <w:sdtContent>
      <w:p w:rsidR="00093B28" w:rsidRDefault="00B61284">
        <w:pPr>
          <w:pStyle w:val="a5"/>
          <w:jc w:val="center"/>
        </w:pPr>
      </w:p>
    </w:sdtContent>
  </w:sdt>
  <w:p w:rsidR="00093B28" w:rsidRDefault="00093B2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5.75pt;height:18pt;visibility:visible;mso-wrap-style:square" o:bullet="t">
        <v:imagedata r:id="rId1" o:title=""/>
      </v:shape>
    </w:pict>
  </w:numPicBullet>
  <w:abstractNum w:abstractNumId="0">
    <w:nsid w:val="1B925FC8"/>
    <w:multiLevelType w:val="hybridMultilevel"/>
    <w:tmpl w:val="83C6D6A4"/>
    <w:lvl w:ilvl="0" w:tplc="3E3E1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F3F7AC7"/>
    <w:multiLevelType w:val="hybridMultilevel"/>
    <w:tmpl w:val="78DCEFEA"/>
    <w:lvl w:ilvl="0" w:tplc="08226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52067F7"/>
    <w:multiLevelType w:val="hybridMultilevel"/>
    <w:tmpl w:val="D8D4C5E6"/>
    <w:lvl w:ilvl="0" w:tplc="ADF647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2F06342"/>
    <w:multiLevelType w:val="hybridMultilevel"/>
    <w:tmpl w:val="2598A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F5438"/>
    <w:multiLevelType w:val="hybridMultilevel"/>
    <w:tmpl w:val="4086A19A"/>
    <w:lvl w:ilvl="0" w:tplc="F8B6F958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8601D6F"/>
    <w:multiLevelType w:val="hybridMultilevel"/>
    <w:tmpl w:val="78DCEFEA"/>
    <w:lvl w:ilvl="0" w:tplc="08226F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96B1A2A"/>
    <w:multiLevelType w:val="multilevel"/>
    <w:tmpl w:val="2A6A811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78C912E0"/>
    <w:multiLevelType w:val="hybridMultilevel"/>
    <w:tmpl w:val="0C8A6ADC"/>
    <w:lvl w:ilvl="0" w:tplc="3B44318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90B6865"/>
    <w:multiLevelType w:val="hybridMultilevel"/>
    <w:tmpl w:val="92789CC4"/>
    <w:lvl w:ilvl="0" w:tplc="6AF83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444CC"/>
    <w:rsid w:val="00000E00"/>
    <w:rsid w:val="00001547"/>
    <w:rsid w:val="00010DA8"/>
    <w:rsid w:val="000128C7"/>
    <w:rsid w:val="000141A5"/>
    <w:rsid w:val="00015A27"/>
    <w:rsid w:val="00020BBD"/>
    <w:rsid w:val="00030B5C"/>
    <w:rsid w:val="00033BFA"/>
    <w:rsid w:val="00033E30"/>
    <w:rsid w:val="000348F8"/>
    <w:rsid w:val="000369DE"/>
    <w:rsid w:val="0004000D"/>
    <w:rsid w:val="0004106B"/>
    <w:rsid w:val="0004307E"/>
    <w:rsid w:val="000513D7"/>
    <w:rsid w:val="00052BEF"/>
    <w:rsid w:val="00052F2C"/>
    <w:rsid w:val="0005725C"/>
    <w:rsid w:val="00065945"/>
    <w:rsid w:val="00066FC1"/>
    <w:rsid w:val="00072B22"/>
    <w:rsid w:val="000735DF"/>
    <w:rsid w:val="000768F6"/>
    <w:rsid w:val="000824DD"/>
    <w:rsid w:val="00082EC9"/>
    <w:rsid w:val="00082F0D"/>
    <w:rsid w:val="000853C0"/>
    <w:rsid w:val="00087D20"/>
    <w:rsid w:val="00093B28"/>
    <w:rsid w:val="000A0616"/>
    <w:rsid w:val="000A15D8"/>
    <w:rsid w:val="000A2195"/>
    <w:rsid w:val="000A2A9E"/>
    <w:rsid w:val="000A33BE"/>
    <w:rsid w:val="000B0AD7"/>
    <w:rsid w:val="000B274C"/>
    <w:rsid w:val="000C0486"/>
    <w:rsid w:val="000D3A9F"/>
    <w:rsid w:val="000D7558"/>
    <w:rsid w:val="000E29C9"/>
    <w:rsid w:val="000E4047"/>
    <w:rsid w:val="000F11F7"/>
    <w:rsid w:val="000F1EC4"/>
    <w:rsid w:val="000F2160"/>
    <w:rsid w:val="000F287E"/>
    <w:rsid w:val="000F47CB"/>
    <w:rsid w:val="000F677C"/>
    <w:rsid w:val="001028F5"/>
    <w:rsid w:val="00113CE9"/>
    <w:rsid w:val="00120296"/>
    <w:rsid w:val="00120B77"/>
    <w:rsid w:val="001218AE"/>
    <w:rsid w:val="00125D89"/>
    <w:rsid w:val="00134F0C"/>
    <w:rsid w:val="00143848"/>
    <w:rsid w:val="001473D9"/>
    <w:rsid w:val="00147BA0"/>
    <w:rsid w:val="00150CEE"/>
    <w:rsid w:val="00151F8F"/>
    <w:rsid w:val="00153D5E"/>
    <w:rsid w:val="00154A80"/>
    <w:rsid w:val="00155FB5"/>
    <w:rsid w:val="00163F55"/>
    <w:rsid w:val="001662F7"/>
    <w:rsid w:val="00166745"/>
    <w:rsid w:val="001701CA"/>
    <w:rsid w:val="001764CD"/>
    <w:rsid w:val="0017694F"/>
    <w:rsid w:val="00193180"/>
    <w:rsid w:val="00193254"/>
    <w:rsid w:val="001A4DD6"/>
    <w:rsid w:val="001A61AE"/>
    <w:rsid w:val="001A7A24"/>
    <w:rsid w:val="001B10B1"/>
    <w:rsid w:val="001B2673"/>
    <w:rsid w:val="001B26C3"/>
    <w:rsid w:val="001C2BA9"/>
    <w:rsid w:val="001C2EF4"/>
    <w:rsid w:val="001C4DA2"/>
    <w:rsid w:val="001C696F"/>
    <w:rsid w:val="001C6979"/>
    <w:rsid w:val="002005DC"/>
    <w:rsid w:val="002006D7"/>
    <w:rsid w:val="00204196"/>
    <w:rsid w:val="0021239C"/>
    <w:rsid w:val="00235C7C"/>
    <w:rsid w:val="00237145"/>
    <w:rsid w:val="00243848"/>
    <w:rsid w:val="00244641"/>
    <w:rsid w:val="00247B2B"/>
    <w:rsid w:val="00250884"/>
    <w:rsid w:val="00250E9A"/>
    <w:rsid w:val="0026243C"/>
    <w:rsid w:val="0026433A"/>
    <w:rsid w:val="0026499F"/>
    <w:rsid w:val="0027173E"/>
    <w:rsid w:val="00277547"/>
    <w:rsid w:val="00283429"/>
    <w:rsid w:val="00294F9D"/>
    <w:rsid w:val="002A593A"/>
    <w:rsid w:val="002A5B52"/>
    <w:rsid w:val="002A6BB2"/>
    <w:rsid w:val="002A6EDF"/>
    <w:rsid w:val="002B6386"/>
    <w:rsid w:val="002C0669"/>
    <w:rsid w:val="002C3B63"/>
    <w:rsid w:val="002C43B2"/>
    <w:rsid w:val="002C55A0"/>
    <w:rsid w:val="002C7F32"/>
    <w:rsid w:val="002D3002"/>
    <w:rsid w:val="002D6096"/>
    <w:rsid w:val="002D7079"/>
    <w:rsid w:val="002E1D9A"/>
    <w:rsid w:val="002E21CE"/>
    <w:rsid w:val="002E2C60"/>
    <w:rsid w:val="002E4D2B"/>
    <w:rsid w:val="002F185B"/>
    <w:rsid w:val="002F3E68"/>
    <w:rsid w:val="002F54D1"/>
    <w:rsid w:val="002F5A1B"/>
    <w:rsid w:val="002F7477"/>
    <w:rsid w:val="0031217A"/>
    <w:rsid w:val="003122B4"/>
    <w:rsid w:val="00314BA1"/>
    <w:rsid w:val="00314D3E"/>
    <w:rsid w:val="00317D13"/>
    <w:rsid w:val="00317EB9"/>
    <w:rsid w:val="00323329"/>
    <w:rsid w:val="0032538E"/>
    <w:rsid w:val="00336F95"/>
    <w:rsid w:val="0034018B"/>
    <w:rsid w:val="00341534"/>
    <w:rsid w:val="003434CF"/>
    <w:rsid w:val="003457C2"/>
    <w:rsid w:val="00346105"/>
    <w:rsid w:val="0034784D"/>
    <w:rsid w:val="0035055B"/>
    <w:rsid w:val="0035116C"/>
    <w:rsid w:val="00360AD7"/>
    <w:rsid w:val="00362047"/>
    <w:rsid w:val="00370938"/>
    <w:rsid w:val="00371182"/>
    <w:rsid w:val="00374D52"/>
    <w:rsid w:val="00384EC3"/>
    <w:rsid w:val="003876E6"/>
    <w:rsid w:val="00390094"/>
    <w:rsid w:val="003911E9"/>
    <w:rsid w:val="0039385A"/>
    <w:rsid w:val="003939F9"/>
    <w:rsid w:val="003A016B"/>
    <w:rsid w:val="003A3C39"/>
    <w:rsid w:val="003A6036"/>
    <w:rsid w:val="003B1E93"/>
    <w:rsid w:val="003B4189"/>
    <w:rsid w:val="003B6A5D"/>
    <w:rsid w:val="003B7241"/>
    <w:rsid w:val="003B7CF1"/>
    <w:rsid w:val="003C725A"/>
    <w:rsid w:val="003C7A5F"/>
    <w:rsid w:val="003D1760"/>
    <w:rsid w:val="003D34BF"/>
    <w:rsid w:val="003D3E3D"/>
    <w:rsid w:val="003D5560"/>
    <w:rsid w:val="003D5AD4"/>
    <w:rsid w:val="003E3ECC"/>
    <w:rsid w:val="003E3F03"/>
    <w:rsid w:val="003F1429"/>
    <w:rsid w:val="003F261C"/>
    <w:rsid w:val="003F74F7"/>
    <w:rsid w:val="0041330A"/>
    <w:rsid w:val="00413780"/>
    <w:rsid w:val="00413C2A"/>
    <w:rsid w:val="00413FF1"/>
    <w:rsid w:val="00415046"/>
    <w:rsid w:val="0041776C"/>
    <w:rsid w:val="004203DF"/>
    <w:rsid w:val="004300C2"/>
    <w:rsid w:val="00431A63"/>
    <w:rsid w:val="004408F9"/>
    <w:rsid w:val="00440C83"/>
    <w:rsid w:val="00441659"/>
    <w:rsid w:val="004417E7"/>
    <w:rsid w:val="0044423B"/>
    <w:rsid w:val="00445ECF"/>
    <w:rsid w:val="00462AB3"/>
    <w:rsid w:val="00463842"/>
    <w:rsid w:val="00464251"/>
    <w:rsid w:val="00464744"/>
    <w:rsid w:val="004649B0"/>
    <w:rsid w:val="00471616"/>
    <w:rsid w:val="004879CB"/>
    <w:rsid w:val="004931DC"/>
    <w:rsid w:val="00495CB3"/>
    <w:rsid w:val="00495FA6"/>
    <w:rsid w:val="004A5CDE"/>
    <w:rsid w:val="004B2B5C"/>
    <w:rsid w:val="004B3EE9"/>
    <w:rsid w:val="004B68A6"/>
    <w:rsid w:val="004B6A9D"/>
    <w:rsid w:val="004B7EA3"/>
    <w:rsid w:val="004C279D"/>
    <w:rsid w:val="004C4318"/>
    <w:rsid w:val="004D562E"/>
    <w:rsid w:val="004E1335"/>
    <w:rsid w:val="004F051F"/>
    <w:rsid w:val="004F4203"/>
    <w:rsid w:val="004F7BDA"/>
    <w:rsid w:val="00502CB5"/>
    <w:rsid w:val="00502D9E"/>
    <w:rsid w:val="0051074D"/>
    <w:rsid w:val="00513C73"/>
    <w:rsid w:val="00514D61"/>
    <w:rsid w:val="00515252"/>
    <w:rsid w:val="0051561F"/>
    <w:rsid w:val="00520AAF"/>
    <w:rsid w:val="0052500F"/>
    <w:rsid w:val="00525DCC"/>
    <w:rsid w:val="005277D2"/>
    <w:rsid w:val="00527BB8"/>
    <w:rsid w:val="005367FD"/>
    <w:rsid w:val="00542725"/>
    <w:rsid w:val="00542EB1"/>
    <w:rsid w:val="00545CC3"/>
    <w:rsid w:val="00547832"/>
    <w:rsid w:val="005546D9"/>
    <w:rsid w:val="00554EED"/>
    <w:rsid w:val="00562B6E"/>
    <w:rsid w:val="005662B5"/>
    <w:rsid w:val="00570C5A"/>
    <w:rsid w:val="00571A8F"/>
    <w:rsid w:val="00573A12"/>
    <w:rsid w:val="00586262"/>
    <w:rsid w:val="00587003"/>
    <w:rsid w:val="005911C7"/>
    <w:rsid w:val="005952DA"/>
    <w:rsid w:val="005963FE"/>
    <w:rsid w:val="005A1563"/>
    <w:rsid w:val="005A181C"/>
    <w:rsid w:val="005A7A8F"/>
    <w:rsid w:val="005B0AAC"/>
    <w:rsid w:val="005B1F6E"/>
    <w:rsid w:val="005B7921"/>
    <w:rsid w:val="005C0A21"/>
    <w:rsid w:val="005C0EAB"/>
    <w:rsid w:val="005C5972"/>
    <w:rsid w:val="005C7698"/>
    <w:rsid w:val="005D1813"/>
    <w:rsid w:val="005D6BFC"/>
    <w:rsid w:val="005E2E5E"/>
    <w:rsid w:val="005E2F08"/>
    <w:rsid w:val="005E3E1C"/>
    <w:rsid w:val="005E54D3"/>
    <w:rsid w:val="005F02E9"/>
    <w:rsid w:val="005F0764"/>
    <w:rsid w:val="005F130F"/>
    <w:rsid w:val="005F1918"/>
    <w:rsid w:val="005F7FD0"/>
    <w:rsid w:val="006045FD"/>
    <w:rsid w:val="00611CB4"/>
    <w:rsid w:val="00612853"/>
    <w:rsid w:val="00612F64"/>
    <w:rsid w:val="00617231"/>
    <w:rsid w:val="00621555"/>
    <w:rsid w:val="006217E9"/>
    <w:rsid w:val="00621C5C"/>
    <w:rsid w:val="006272E7"/>
    <w:rsid w:val="00627A1D"/>
    <w:rsid w:val="00633C76"/>
    <w:rsid w:val="00635E37"/>
    <w:rsid w:val="0063764C"/>
    <w:rsid w:val="00637B8C"/>
    <w:rsid w:val="00640461"/>
    <w:rsid w:val="00642E3A"/>
    <w:rsid w:val="00645CD4"/>
    <w:rsid w:val="00650C7E"/>
    <w:rsid w:val="006540E5"/>
    <w:rsid w:val="006542BE"/>
    <w:rsid w:val="00654917"/>
    <w:rsid w:val="006561FB"/>
    <w:rsid w:val="0066269C"/>
    <w:rsid w:val="00665C8B"/>
    <w:rsid w:val="00671193"/>
    <w:rsid w:val="00671ECE"/>
    <w:rsid w:val="0067433A"/>
    <w:rsid w:val="00675967"/>
    <w:rsid w:val="0067608B"/>
    <w:rsid w:val="00677FF8"/>
    <w:rsid w:val="006805B2"/>
    <w:rsid w:val="00685CA8"/>
    <w:rsid w:val="00686BC2"/>
    <w:rsid w:val="006870AF"/>
    <w:rsid w:val="00691CDA"/>
    <w:rsid w:val="0069772C"/>
    <w:rsid w:val="006979D7"/>
    <w:rsid w:val="006A40B8"/>
    <w:rsid w:val="006A4455"/>
    <w:rsid w:val="006B23AF"/>
    <w:rsid w:val="006B2516"/>
    <w:rsid w:val="006C031F"/>
    <w:rsid w:val="006C37A3"/>
    <w:rsid w:val="006C4188"/>
    <w:rsid w:val="006D3A7A"/>
    <w:rsid w:val="006E5B57"/>
    <w:rsid w:val="006E5C83"/>
    <w:rsid w:val="006F33DC"/>
    <w:rsid w:val="006F7C48"/>
    <w:rsid w:val="006F7D8C"/>
    <w:rsid w:val="00702EDE"/>
    <w:rsid w:val="00707EB5"/>
    <w:rsid w:val="007111D4"/>
    <w:rsid w:val="00713E0B"/>
    <w:rsid w:val="00714717"/>
    <w:rsid w:val="0071648D"/>
    <w:rsid w:val="007172C4"/>
    <w:rsid w:val="00717AD2"/>
    <w:rsid w:val="00721E52"/>
    <w:rsid w:val="00723F0D"/>
    <w:rsid w:val="0072443F"/>
    <w:rsid w:val="007308E7"/>
    <w:rsid w:val="007311DE"/>
    <w:rsid w:val="00736626"/>
    <w:rsid w:val="00737A41"/>
    <w:rsid w:val="00740627"/>
    <w:rsid w:val="00741CA3"/>
    <w:rsid w:val="00742B11"/>
    <w:rsid w:val="007467D9"/>
    <w:rsid w:val="007506B8"/>
    <w:rsid w:val="007520DF"/>
    <w:rsid w:val="00754C03"/>
    <w:rsid w:val="00756A8E"/>
    <w:rsid w:val="00757304"/>
    <w:rsid w:val="00760383"/>
    <w:rsid w:val="00760993"/>
    <w:rsid w:val="00767B35"/>
    <w:rsid w:val="007728F4"/>
    <w:rsid w:val="00785F9F"/>
    <w:rsid w:val="00787E68"/>
    <w:rsid w:val="007934ED"/>
    <w:rsid w:val="00796311"/>
    <w:rsid w:val="00796B03"/>
    <w:rsid w:val="007B1CBE"/>
    <w:rsid w:val="007C0466"/>
    <w:rsid w:val="007C1ACF"/>
    <w:rsid w:val="007C3591"/>
    <w:rsid w:val="007C3FFE"/>
    <w:rsid w:val="007C4A70"/>
    <w:rsid w:val="007D17F9"/>
    <w:rsid w:val="007D6302"/>
    <w:rsid w:val="007E4D71"/>
    <w:rsid w:val="007F0332"/>
    <w:rsid w:val="007F1C22"/>
    <w:rsid w:val="007F2147"/>
    <w:rsid w:val="007F2DD7"/>
    <w:rsid w:val="007F6534"/>
    <w:rsid w:val="007F7A96"/>
    <w:rsid w:val="008012C5"/>
    <w:rsid w:val="00804046"/>
    <w:rsid w:val="00807B96"/>
    <w:rsid w:val="00813A49"/>
    <w:rsid w:val="00817001"/>
    <w:rsid w:val="0082437B"/>
    <w:rsid w:val="00826BB8"/>
    <w:rsid w:val="00831502"/>
    <w:rsid w:val="00834DE9"/>
    <w:rsid w:val="00841DB1"/>
    <w:rsid w:val="00844AC2"/>
    <w:rsid w:val="0084649C"/>
    <w:rsid w:val="00852C5E"/>
    <w:rsid w:val="00860F6A"/>
    <w:rsid w:val="008656BA"/>
    <w:rsid w:val="00867991"/>
    <w:rsid w:val="008703CE"/>
    <w:rsid w:val="008777D5"/>
    <w:rsid w:val="00877CCD"/>
    <w:rsid w:val="008902E8"/>
    <w:rsid w:val="00890BB2"/>
    <w:rsid w:val="00894E8E"/>
    <w:rsid w:val="00895A99"/>
    <w:rsid w:val="008A1907"/>
    <w:rsid w:val="008A3656"/>
    <w:rsid w:val="008A3DC3"/>
    <w:rsid w:val="008A69AF"/>
    <w:rsid w:val="008B1E97"/>
    <w:rsid w:val="008B1ED0"/>
    <w:rsid w:val="008B4262"/>
    <w:rsid w:val="008B45CB"/>
    <w:rsid w:val="008B524E"/>
    <w:rsid w:val="008B5C4A"/>
    <w:rsid w:val="008B5DB5"/>
    <w:rsid w:val="008D5480"/>
    <w:rsid w:val="008E20BC"/>
    <w:rsid w:val="008E3010"/>
    <w:rsid w:val="008E59C4"/>
    <w:rsid w:val="008E6044"/>
    <w:rsid w:val="008E6ED5"/>
    <w:rsid w:val="008F6DDA"/>
    <w:rsid w:val="00916058"/>
    <w:rsid w:val="00916B1B"/>
    <w:rsid w:val="00920B3E"/>
    <w:rsid w:val="00921E1C"/>
    <w:rsid w:val="00924205"/>
    <w:rsid w:val="00925611"/>
    <w:rsid w:val="00926AF0"/>
    <w:rsid w:val="00927769"/>
    <w:rsid w:val="009278FE"/>
    <w:rsid w:val="0093466B"/>
    <w:rsid w:val="00950DCD"/>
    <w:rsid w:val="0095239B"/>
    <w:rsid w:val="009557E0"/>
    <w:rsid w:val="00962473"/>
    <w:rsid w:val="009634B2"/>
    <w:rsid w:val="009643CB"/>
    <w:rsid w:val="009726A0"/>
    <w:rsid w:val="00974FF6"/>
    <w:rsid w:val="00975A91"/>
    <w:rsid w:val="009813F6"/>
    <w:rsid w:val="009830EB"/>
    <w:rsid w:val="00983E88"/>
    <w:rsid w:val="00986A84"/>
    <w:rsid w:val="00991834"/>
    <w:rsid w:val="009A68E6"/>
    <w:rsid w:val="009B0119"/>
    <w:rsid w:val="009B34DF"/>
    <w:rsid w:val="009B76DC"/>
    <w:rsid w:val="009C0F15"/>
    <w:rsid w:val="009C25EC"/>
    <w:rsid w:val="009C727D"/>
    <w:rsid w:val="009C74B7"/>
    <w:rsid w:val="009D6EBA"/>
    <w:rsid w:val="009D7952"/>
    <w:rsid w:val="009E20CC"/>
    <w:rsid w:val="009E3097"/>
    <w:rsid w:val="009E5513"/>
    <w:rsid w:val="009E6171"/>
    <w:rsid w:val="009E7E45"/>
    <w:rsid w:val="00A06CCA"/>
    <w:rsid w:val="00A074B3"/>
    <w:rsid w:val="00A131D6"/>
    <w:rsid w:val="00A15B81"/>
    <w:rsid w:val="00A20EC6"/>
    <w:rsid w:val="00A46527"/>
    <w:rsid w:val="00A507C1"/>
    <w:rsid w:val="00A51F77"/>
    <w:rsid w:val="00A56730"/>
    <w:rsid w:val="00A611BD"/>
    <w:rsid w:val="00A678A4"/>
    <w:rsid w:val="00A7452D"/>
    <w:rsid w:val="00A83001"/>
    <w:rsid w:val="00A83A9A"/>
    <w:rsid w:val="00A84322"/>
    <w:rsid w:val="00A8668F"/>
    <w:rsid w:val="00A86A5A"/>
    <w:rsid w:val="00A912A2"/>
    <w:rsid w:val="00A927CD"/>
    <w:rsid w:val="00A95E70"/>
    <w:rsid w:val="00AA15A3"/>
    <w:rsid w:val="00AA49DF"/>
    <w:rsid w:val="00AB09B1"/>
    <w:rsid w:val="00AB1EB4"/>
    <w:rsid w:val="00AB21E9"/>
    <w:rsid w:val="00AB38C8"/>
    <w:rsid w:val="00AC04A2"/>
    <w:rsid w:val="00AC2EC2"/>
    <w:rsid w:val="00AC388F"/>
    <w:rsid w:val="00AC3A42"/>
    <w:rsid w:val="00AC56A2"/>
    <w:rsid w:val="00AD07BB"/>
    <w:rsid w:val="00AD08DB"/>
    <w:rsid w:val="00AD197B"/>
    <w:rsid w:val="00AD6E4C"/>
    <w:rsid w:val="00AE2296"/>
    <w:rsid w:val="00AE23C1"/>
    <w:rsid w:val="00AE67FE"/>
    <w:rsid w:val="00AF12F1"/>
    <w:rsid w:val="00AF1529"/>
    <w:rsid w:val="00AF6DA8"/>
    <w:rsid w:val="00B03752"/>
    <w:rsid w:val="00B106A7"/>
    <w:rsid w:val="00B11805"/>
    <w:rsid w:val="00B147F1"/>
    <w:rsid w:val="00B15AD4"/>
    <w:rsid w:val="00B15F74"/>
    <w:rsid w:val="00B2203B"/>
    <w:rsid w:val="00B27EAA"/>
    <w:rsid w:val="00B305D9"/>
    <w:rsid w:val="00B37A98"/>
    <w:rsid w:val="00B42FB3"/>
    <w:rsid w:val="00B45234"/>
    <w:rsid w:val="00B504E2"/>
    <w:rsid w:val="00B53822"/>
    <w:rsid w:val="00B61284"/>
    <w:rsid w:val="00B640F0"/>
    <w:rsid w:val="00B7101F"/>
    <w:rsid w:val="00B71A97"/>
    <w:rsid w:val="00B72206"/>
    <w:rsid w:val="00B802DC"/>
    <w:rsid w:val="00B80B46"/>
    <w:rsid w:val="00B81E03"/>
    <w:rsid w:val="00B8257B"/>
    <w:rsid w:val="00B872C9"/>
    <w:rsid w:val="00B910D3"/>
    <w:rsid w:val="00BA3D08"/>
    <w:rsid w:val="00BA72B9"/>
    <w:rsid w:val="00BB1996"/>
    <w:rsid w:val="00BB20E2"/>
    <w:rsid w:val="00BC0F64"/>
    <w:rsid w:val="00BC69A1"/>
    <w:rsid w:val="00BC7DD3"/>
    <w:rsid w:val="00BD517E"/>
    <w:rsid w:val="00BE0495"/>
    <w:rsid w:val="00BE188A"/>
    <w:rsid w:val="00BF1CF7"/>
    <w:rsid w:val="00C0154B"/>
    <w:rsid w:val="00C0386D"/>
    <w:rsid w:val="00C04606"/>
    <w:rsid w:val="00C05E30"/>
    <w:rsid w:val="00C0627B"/>
    <w:rsid w:val="00C06B96"/>
    <w:rsid w:val="00C14114"/>
    <w:rsid w:val="00C150D8"/>
    <w:rsid w:val="00C17060"/>
    <w:rsid w:val="00C20CE4"/>
    <w:rsid w:val="00C227D8"/>
    <w:rsid w:val="00C26F70"/>
    <w:rsid w:val="00C27099"/>
    <w:rsid w:val="00C31E84"/>
    <w:rsid w:val="00C344C0"/>
    <w:rsid w:val="00C34BBB"/>
    <w:rsid w:val="00C3626A"/>
    <w:rsid w:val="00C410F8"/>
    <w:rsid w:val="00C4214C"/>
    <w:rsid w:val="00C4445E"/>
    <w:rsid w:val="00C460EE"/>
    <w:rsid w:val="00C509C6"/>
    <w:rsid w:val="00C52BB9"/>
    <w:rsid w:val="00C554A1"/>
    <w:rsid w:val="00C55C0F"/>
    <w:rsid w:val="00C5725B"/>
    <w:rsid w:val="00C60F77"/>
    <w:rsid w:val="00C62E56"/>
    <w:rsid w:val="00C710AE"/>
    <w:rsid w:val="00C71203"/>
    <w:rsid w:val="00C741D8"/>
    <w:rsid w:val="00C80935"/>
    <w:rsid w:val="00C9586A"/>
    <w:rsid w:val="00C96973"/>
    <w:rsid w:val="00C97185"/>
    <w:rsid w:val="00C97440"/>
    <w:rsid w:val="00CA2A63"/>
    <w:rsid w:val="00CB0C47"/>
    <w:rsid w:val="00CB0D61"/>
    <w:rsid w:val="00CB27C6"/>
    <w:rsid w:val="00CC0379"/>
    <w:rsid w:val="00CC1FD7"/>
    <w:rsid w:val="00CC2D15"/>
    <w:rsid w:val="00CC5D2D"/>
    <w:rsid w:val="00CD3C64"/>
    <w:rsid w:val="00CD45AE"/>
    <w:rsid w:val="00CD5B11"/>
    <w:rsid w:val="00CD5C03"/>
    <w:rsid w:val="00CD72E2"/>
    <w:rsid w:val="00CE23F9"/>
    <w:rsid w:val="00CE3FA8"/>
    <w:rsid w:val="00CE41FF"/>
    <w:rsid w:val="00CE7BBC"/>
    <w:rsid w:val="00CF07FE"/>
    <w:rsid w:val="00CF4366"/>
    <w:rsid w:val="00CF5B54"/>
    <w:rsid w:val="00CF7A9A"/>
    <w:rsid w:val="00D02844"/>
    <w:rsid w:val="00D06A8E"/>
    <w:rsid w:val="00D10B80"/>
    <w:rsid w:val="00D20B30"/>
    <w:rsid w:val="00D23718"/>
    <w:rsid w:val="00D31E52"/>
    <w:rsid w:val="00D358C1"/>
    <w:rsid w:val="00D36414"/>
    <w:rsid w:val="00D37D13"/>
    <w:rsid w:val="00D444CC"/>
    <w:rsid w:val="00D458E6"/>
    <w:rsid w:val="00D546A1"/>
    <w:rsid w:val="00D613E9"/>
    <w:rsid w:val="00D64CC8"/>
    <w:rsid w:val="00D65AF5"/>
    <w:rsid w:val="00D674EE"/>
    <w:rsid w:val="00D67A7D"/>
    <w:rsid w:val="00D719DD"/>
    <w:rsid w:val="00D721D7"/>
    <w:rsid w:val="00D766DC"/>
    <w:rsid w:val="00D775FA"/>
    <w:rsid w:val="00D81D55"/>
    <w:rsid w:val="00D84A68"/>
    <w:rsid w:val="00D8501D"/>
    <w:rsid w:val="00D85EF6"/>
    <w:rsid w:val="00D87678"/>
    <w:rsid w:val="00D8779C"/>
    <w:rsid w:val="00D87C26"/>
    <w:rsid w:val="00D931F5"/>
    <w:rsid w:val="00DA2468"/>
    <w:rsid w:val="00DA489F"/>
    <w:rsid w:val="00DA5126"/>
    <w:rsid w:val="00DA7E77"/>
    <w:rsid w:val="00DB1689"/>
    <w:rsid w:val="00DC0F94"/>
    <w:rsid w:val="00DC1ABE"/>
    <w:rsid w:val="00DC301E"/>
    <w:rsid w:val="00DC4E90"/>
    <w:rsid w:val="00DD1E9E"/>
    <w:rsid w:val="00DD2BC4"/>
    <w:rsid w:val="00DE323F"/>
    <w:rsid w:val="00DE3933"/>
    <w:rsid w:val="00DE79A7"/>
    <w:rsid w:val="00DF058E"/>
    <w:rsid w:val="00DF0B09"/>
    <w:rsid w:val="00DF25B9"/>
    <w:rsid w:val="00DF4C2D"/>
    <w:rsid w:val="00DF4F3E"/>
    <w:rsid w:val="00DF6B71"/>
    <w:rsid w:val="00DF6D36"/>
    <w:rsid w:val="00E055D6"/>
    <w:rsid w:val="00E0715E"/>
    <w:rsid w:val="00E10C2F"/>
    <w:rsid w:val="00E11CF9"/>
    <w:rsid w:val="00E162C7"/>
    <w:rsid w:val="00E21C1E"/>
    <w:rsid w:val="00E241B0"/>
    <w:rsid w:val="00E245CB"/>
    <w:rsid w:val="00E26433"/>
    <w:rsid w:val="00E26B94"/>
    <w:rsid w:val="00E30943"/>
    <w:rsid w:val="00E31AD0"/>
    <w:rsid w:val="00E31F16"/>
    <w:rsid w:val="00E32640"/>
    <w:rsid w:val="00E339C7"/>
    <w:rsid w:val="00E3615F"/>
    <w:rsid w:val="00E422C8"/>
    <w:rsid w:val="00E44510"/>
    <w:rsid w:val="00E473AD"/>
    <w:rsid w:val="00E5245A"/>
    <w:rsid w:val="00E528FE"/>
    <w:rsid w:val="00E54CDB"/>
    <w:rsid w:val="00E55815"/>
    <w:rsid w:val="00E55869"/>
    <w:rsid w:val="00E64CAC"/>
    <w:rsid w:val="00E67476"/>
    <w:rsid w:val="00E7311C"/>
    <w:rsid w:val="00E77F9A"/>
    <w:rsid w:val="00E812C9"/>
    <w:rsid w:val="00E82262"/>
    <w:rsid w:val="00E84314"/>
    <w:rsid w:val="00E91FDC"/>
    <w:rsid w:val="00E97D9C"/>
    <w:rsid w:val="00EA6EB9"/>
    <w:rsid w:val="00EA7ECD"/>
    <w:rsid w:val="00EB30B9"/>
    <w:rsid w:val="00EB47E0"/>
    <w:rsid w:val="00EB5212"/>
    <w:rsid w:val="00EB68FD"/>
    <w:rsid w:val="00EC47D4"/>
    <w:rsid w:val="00EC6E32"/>
    <w:rsid w:val="00ED237B"/>
    <w:rsid w:val="00ED2E51"/>
    <w:rsid w:val="00ED3E70"/>
    <w:rsid w:val="00ED7ED8"/>
    <w:rsid w:val="00EE0009"/>
    <w:rsid w:val="00EE78F3"/>
    <w:rsid w:val="00EE7F9C"/>
    <w:rsid w:val="00EF067D"/>
    <w:rsid w:val="00EF0D4D"/>
    <w:rsid w:val="00EF2041"/>
    <w:rsid w:val="00EF4B7B"/>
    <w:rsid w:val="00EF78A0"/>
    <w:rsid w:val="00F0250A"/>
    <w:rsid w:val="00F0504C"/>
    <w:rsid w:val="00F06198"/>
    <w:rsid w:val="00F13055"/>
    <w:rsid w:val="00F21E00"/>
    <w:rsid w:val="00F21ED4"/>
    <w:rsid w:val="00F32589"/>
    <w:rsid w:val="00F34745"/>
    <w:rsid w:val="00F50C1E"/>
    <w:rsid w:val="00F51531"/>
    <w:rsid w:val="00F53DC0"/>
    <w:rsid w:val="00F556DE"/>
    <w:rsid w:val="00F566D0"/>
    <w:rsid w:val="00F57D20"/>
    <w:rsid w:val="00F62A22"/>
    <w:rsid w:val="00F62AE1"/>
    <w:rsid w:val="00F70966"/>
    <w:rsid w:val="00F74371"/>
    <w:rsid w:val="00F8132D"/>
    <w:rsid w:val="00F82407"/>
    <w:rsid w:val="00F86BFF"/>
    <w:rsid w:val="00F92FD2"/>
    <w:rsid w:val="00F94E1B"/>
    <w:rsid w:val="00F9516A"/>
    <w:rsid w:val="00F97008"/>
    <w:rsid w:val="00FA0EC0"/>
    <w:rsid w:val="00FA71DB"/>
    <w:rsid w:val="00FB5B18"/>
    <w:rsid w:val="00FC213B"/>
    <w:rsid w:val="00FC430D"/>
    <w:rsid w:val="00FC70A7"/>
    <w:rsid w:val="00FD0EC0"/>
    <w:rsid w:val="00FD46AB"/>
    <w:rsid w:val="00FD5688"/>
    <w:rsid w:val="00FD6AC9"/>
    <w:rsid w:val="00FE01AF"/>
    <w:rsid w:val="00FE0ED6"/>
    <w:rsid w:val="00FE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764"/>
  </w:style>
  <w:style w:type="paragraph" w:styleId="1">
    <w:name w:val="heading 1"/>
    <w:basedOn w:val="a"/>
    <w:link w:val="10"/>
    <w:uiPriority w:val="9"/>
    <w:qFormat/>
    <w:rsid w:val="005963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81D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81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1D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20CC"/>
  </w:style>
  <w:style w:type="paragraph" w:styleId="a7">
    <w:name w:val="footer"/>
    <w:basedOn w:val="a"/>
    <w:link w:val="a8"/>
    <w:uiPriority w:val="99"/>
    <w:unhideWhenUsed/>
    <w:rsid w:val="009E20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20CC"/>
  </w:style>
  <w:style w:type="paragraph" w:styleId="a9">
    <w:name w:val="List Paragraph"/>
    <w:basedOn w:val="a"/>
    <w:link w:val="aa"/>
    <w:uiPriority w:val="34"/>
    <w:qFormat/>
    <w:rsid w:val="00702EDE"/>
    <w:pPr>
      <w:ind w:left="720"/>
      <w:contextualSpacing/>
    </w:pPr>
    <w:rPr>
      <w:rFonts w:ascii="Times New Roman" w:hAnsi="Times New Roman"/>
      <w:sz w:val="28"/>
    </w:rPr>
  </w:style>
  <w:style w:type="paragraph" w:styleId="ab">
    <w:name w:val="Normal (Web)"/>
    <w:basedOn w:val="a"/>
    <w:uiPriority w:val="99"/>
    <w:unhideWhenUsed/>
    <w:rsid w:val="00AC0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9"/>
    <w:uiPriority w:val="34"/>
    <w:rsid w:val="00702EDE"/>
    <w:rPr>
      <w:rFonts w:ascii="Times New Roman" w:hAnsi="Times New Roman"/>
      <w:sz w:val="28"/>
    </w:rPr>
  </w:style>
  <w:style w:type="paragraph" w:customStyle="1" w:styleId="ConsPlusNonformat">
    <w:name w:val="ConsPlusNonformat"/>
    <w:uiPriority w:val="99"/>
    <w:rsid w:val="00E97D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2">
    <w:name w:val="Подпись2"/>
    <w:basedOn w:val="a"/>
    <w:rsid w:val="00E97D9C"/>
    <w:pPr>
      <w:suppressAutoHyphens/>
      <w:spacing w:before="480" w:after="48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styleId="ac">
    <w:name w:val="No Spacing"/>
    <w:uiPriority w:val="1"/>
    <w:qFormat/>
    <w:rsid w:val="00E97D9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lang w:eastAsia="en-US"/>
    </w:rPr>
  </w:style>
  <w:style w:type="paragraph" w:customStyle="1" w:styleId="stlef">
    <w:name w:val="stlef"/>
    <w:basedOn w:val="a"/>
    <w:rsid w:val="00E9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963F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d">
    <w:name w:val="Table Grid"/>
    <w:basedOn w:val="a1"/>
    <w:uiPriority w:val="59"/>
    <w:rsid w:val="00317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46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character" w:styleId="ae">
    <w:name w:val="Hyperlink"/>
    <w:basedOn w:val="a0"/>
    <w:uiPriority w:val="99"/>
    <w:semiHidden/>
    <w:unhideWhenUsed/>
    <w:rsid w:val="00250E9A"/>
    <w:rPr>
      <w:color w:val="0000FF"/>
      <w:u w:val="single"/>
    </w:rPr>
  </w:style>
  <w:style w:type="character" w:styleId="af">
    <w:name w:val="Placeholder Text"/>
    <w:basedOn w:val="a0"/>
    <w:uiPriority w:val="99"/>
    <w:semiHidden/>
    <w:rsid w:val="0034153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7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3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490CA-EF1D-404C-8478-0AAA960AB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13</Pages>
  <Words>2669</Words>
  <Characters>15218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slobodina_ai</cp:lastModifiedBy>
  <cp:revision>14</cp:revision>
  <cp:lastPrinted>2021-04-22T08:15:00Z</cp:lastPrinted>
  <dcterms:created xsi:type="dcterms:W3CDTF">2021-04-21T06:39:00Z</dcterms:created>
  <dcterms:modified xsi:type="dcterms:W3CDTF">2021-04-29T14:07:00Z</dcterms:modified>
</cp:coreProperties>
</file>